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E136CA" w14:textId="432D7AFF" w:rsidR="00EE5AAF" w:rsidRPr="00CF11C9" w:rsidRDefault="0086688F" w:rsidP="006F05FE">
      <w:pPr>
        <w:spacing w:after="120" w:line="240" w:lineRule="auto"/>
        <w:jc w:val="center"/>
        <w:rPr>
          <w:rFonts w:asciiTheme="minorHAnsi" w:hAnsiTheme="minorHAnsi" w:cstheme="minorHAnsi"/>
          <w:b/>
          <w:sz w:val="20"/>
          <w:szCs w:val="20"/>
        </w:rPr>
      </w:pPr>
      <w:bookmarkStart w:id="0" w:name="_Hlk155599124"/>
      <w:r w:rsidRPr="00CF11C9">
        <w:rPr>
          <w:rFonts w:asciiTheme="minorHAnsi" w:hAnsiTheme="minorHAnsi" w:cstheme="minorHAnsi"/>
          <w:b/>
          <w:sz w:val="20"/>
          <w:szCs w:val="20"/>
        </w:rPr>
        <w:t>KRITERIJ ZA ODABIR PONUDE</w:t>
      </w:r>
    </w:p>
    <w:p w14:paraId="791C969D" w14:textId="77777777" w:rsidR="002963B7" w:rsidRPr="00CF11C9" w:rsidRDefault="002963B7" w:rsidP="006F05FE">
      <w:pPr>
        <w:spacing w:after="120" w:line="240" w:lineRule="auto"/>
        <w:rPr>
          <w:rFonts w:asciiTheme="minorHAnsi" w:hAnsiTheme="minorHAnsi" w:cstheme="minorHAnsi"/>
          <w:bCs/>
          <w:sz w:val="20"/>
          <w:szCs w:val="20"/>
        </w:rPr>
      </w:pPr>
      <w:r w:rsidRPr="00CF11C9">
        <w:rPr>
          <w:rFonts w:asciiTheme="minorHAnsi" w:hAnsiTheme="minorHAnsi" w:cstheme="minorHAnsi"/>
          <w:bCs/>
          <w:sz w:val="20"/>
          <w:szCs w:val="20"/>
        </w:rPr>
        <w:t>Kriterij za odabir ponude je ekonomski najpovoljnija ponuda (ENP).</w:t>
      </w:r>
    </w:p>
    <w:p w14:paraId="58CB066F" w14:textId="77777777" w:rsidR="002963B7" w:rsidRPr="00CF11C9" w:rsidRDefault="002963B7" w:rsidP="006F05FE">
      <w:pPr>
        <w:spacing w:after="120" w:line="240" w:lineRule="auto"/>
        <w:rPr>
          <w:rFonts w:asciiTheme="minorHAnsi" w:hAnsiTheme="minorHAnsi" w:cstheme="minorHAnsi"/>
          <w:bCs/>
          <w:sz w:val="20"/>
          <w:szCs w:val="20"/>
        </w:rPr>
      </w:pPr>
      <w:r w:rsidRPr="00CF11C9">
        <w:rPr>
          <w:rFonts w:asciiTheme="minorHAnsi" w:hAnsiTheme="minorHAnsi" w:cstheme="minorHAnsi"/>
          <w:bCs/>
          <w:sz w:val="20"/>
          <w:szCs w:val="20"/>
        </w:rPr>
        <w:t>Ako su dvije ili više valjanih ponuda jednako rangirane prema kriteriju za odabir ponude, Naručitelj će odabrati ponudu koja je zaprimljena ranije.</w:t>
      </w:r>
    </w:p>
    <w:p w14:paraId="7FC2C4D6" w14:textId="2E5D120D" w:rsidR="002963B7" w:rsidRPr="00CF11C9" w:rsidRDefault="002963B7" w:rsidP="006F05FE">
      <w:pPr>
        <w:spacing w:after="120" w:line="240" w:lineRule="auto"/>
        <w:rPr>
          <w:rFonts w:asciiTheme="minorHAnsi" w:hAnsiTheme="minorHAnsi" w:cstheme="minorHAnsi"/>
          <w:bCs/>
          <w:sz w:val="20"/>
          <w:szCs w:val="20"/>
        </w:rPr>
      </w:pPr>
      <w:r w:rsidRPr="00CF11C9">
        <w:rPr>
          <w:rFonts w:asciiTheme="minorHAnsi" w:hAnsiTheme="minorHAnsi" w:cstheme="minorHAnsi"/>
          <w:bCs/>
          <w:sz w:val="20"/>
          <w:szCs w:val="20"/>
        </w:rPr>
        <w:t xml:space="preserve">Ocjenjivanje ponuda i odabir ekonomski najpovoljnije ponude izvršit će se </w:t>
      </w:r>
      <w:r w:rsidRPr="00CF11C9">
        <w:rPr>
          <w:rFonts w:asciiTheme="minorHAnsi" w:hAnsiTheme="minorHAnsi" w:cstheme="minorHAnsi"/>
          <w:bCs/>
          <w:sz w:val="20"/>
          <w:szCs w:val="20"/>
          <w:u w:val="single"/>
        </w:rPr>
        <w:t>samo za valjane ponude</w:t>
      </w:r>
      <w:r w:rsidRPr="00CF11C9">
        <w:rPr>
          <w:rFonts w:asciiTheme="minorHAnsi" w:hAnsiTheme="minorHAnsi" w:cstheme="minorHAnsi"/>
          <w:bCs/>
          <w:sz w:val="20"/>
          <w:szCs w:val="20"/>
        </w:rPr>
        <w:t xml:space="preserve"> i to vrednovanjem sljedećih kriterija:</w:t>
      </w:r>
    </w:p>
    <w:p w14:paraId="6E0630E3" w14:textId="77777777" w:rsidR="002963B7" w:rsidRPr="00CF11C9" w:rsidRDefault="002963B7" w:rsidP="006F05FE">
      <w:pPr>
        <w:numPr>
          <w:ilvl w:val="0"/>
          <w:numId w:val="30"/>
        </w:numPr>
        <w:spacing w:after="120" w:line="240" w:lineRule="auto"/>
        <w:rPr>
          <w:rFonts w:asciiTheme="minorHAnsi" w:hAnsiTheme="minorHAnsi" w:cstheme="minorHAnsi"/>
          <w:bCs/>
          <w:sz w:val="20"/>
          <w:szCs w:val="20"/>
        </w:rPr>
      </w:pPr>
      <w:r w:rsidRPr="00CF11C9">
        <w:rPr>
          <w:rFonts w:asciiTheme="minorHAnsi" w:hAnsiTheme="minorHAnsi" w:cstheme="minorHAnsi"/>
          <w:bCs/>
          <w:sz w:val="20"/>
          <w:szCs w:val="20"/>
        </w:rPr>
        <w:t>Kriterij A: Cijena ponude (bez PDV-a),</w:t>
      </w:r>
    </w:p>
    <w:p w14:paraId="7E8E6B13" w14:textId="24E02B0D" w:rsidR="002963B7" w:rsidRPr="001C6847" w:rsidRDefault="002963B7" w:rsidP="006F05FE">
      <w:pPr>
        <w:numPr>
          <w:ilvl w:val="0"/>
          <w:numId w:val="30"/>
        </w:numPr>
        <w:spacing w:after="120" w:line="240" w:lineRule="auto"/>
        <w:rPr>
          <w:rFonts w:asciiTheme="minorHAnsi" w:hAnsiTheme="minorHAnsi" w:cstheme="minorHAnsi"/>
          <w:bCs/>
          <w:sz w:val="20"/>
          <w:szCs w:val="20"/>
        </w:rPr>
      </w:pPr>
      <w:r w:rsidRPr="001C6847">
        <w:rPr>
          <w:rFonts w:asciiTheme="minorHAnsi" w:hAnsiTheme="minorHAnsi" w:cstheme="minorHAnsi"/>
          <w:bCs/>
          <w:sz w:val="20"/>
          <w:szCs w:val="20"/>
        </w:rPr>
        <w:t xml:space="preserve">Kriterij B: </w:t>
      </w:r>
      <w:r w:rsidR="00FE6CC6" w:rsidRPr="001C6847">
        <w:rPr>
          <w:rFonts w:asciiTheme="minorHAnsi" w:hAnsiTheme="minorHAnsi" w:cstheme="minorHAnsi"/>
          <w:bCs/>
          <w:sz w:val="20"/>
          <w:szCs w:val="20"/>
        </w:rPr>
        <w:t>Stručno</w:t>
      </w:r>
      <w:r w:rsidR="00161C66" w:rsidRPr="001C6847">
        <w:rPr>
          <w:rFonts w:asciiTheme="minorHAnsi" w:hAnsiTheme="minorHAnsi" w:cstheme="minorHAnsi"/>
          <w:bCs/>
          <w:sz w:val="20"/>
          <w:szCs w:val="20"/>
        </w:rPr>
        <w:t xml:space="preserve"> </w:t>
      </w:r>
      <w:r w:rsidR="00FE6CC6" w:rsidRPr="001C6847">
        <w:rPr>
          <w:rFonts w:asciiTheme="minorHAnsi" w:hAnsiTheme="minorHAnsi" w:cstheme="minorHAnsi"/>
          <w:bCs/>
          <w:sz w:val="20"/>
          <w:szCs w:val="20"/>
        </w:rPr>
        <w:t>iskustvo</w:t>
      </w:r>
      <w:r w:rsidR="00161C66" w:rsidRPr="001C6847">
        <w:rPr>
          <w:rFonts w:asciiTheme="minorHAnsi" w:hAnsiTheme="minorHAnsi" w:cstheme="minorHAnsi"/>
          <w:bCs/>
          <w:sz w:val="20"/>
          <w:szCs w:val="20"/>
        </w:rPr>
        <w:t xml:space="preserve"> </w:t>
      </w:r>
      <w:r w:rsidR="00C804AF" w:rsidRPr="001C6847">
        <w:rPr>
          <w:rFonts w:asciiTheme="minorHAnsi" w:hAnsiTheme="minorHAnsi" w:cstheme="minorHAnsi"/>
          <w:bCs/>
          <w:sz w:val="20"/>
          <w:szCs w:val="20"/>
          <w:lang w:eastAsia="hr-HR"/>
        </w:rPr>
        <w:t xml:space="preserve">Višeg voditelja </w:t>
      </w:r>
      <w:r w:rsidR="00161C66" w:rsidRPr="001C6847">
        <w:rPr>
          <w:rFonts w:asciiTheme="minorHAnsi" w:hAnsiTheme="minorHAnsi" w:cstheme="minorHAnsi"/>
          <w:bCs/>
          <w:sz w:val="20"/>
          <w:szCs w:val="20"/>
        </w:rPr>
        <w:t>projekta</w:t>
      </w:r>
      <w:r w:rsidRPr="001C6847">
        <w:rPr>
          <w:rFonts w:asciiTheme="minorHAnsi" w:hAnsiTheme="minorHAnsi" w:cstheme="minorHAnsi"/>
          <w:bCs/>
          <w:sz w:val="20"/>
          <w:szCs w:val="20"/>
        </w:rPr>
        <w:t>,</w:t>
      </w:r>
    </w:p>
    <w:p w14:paraId="38AEA66C" w14:textId="1F812998" w:rsidR="002963B7" w:rsidRPr="00CF11C9" w:rsidRDefault="002963B7" w:rsidP="006F05FE">
      <w:pPr>
        <w:numPr>
          <w:ilvl w:val="0"/>
          <w:numId w:val="30"/>
        </w:numPr>
        <w:spacing w:after="120" w:line="240" w:lineRule="auto"/>
        <w:rPr>
          <w:rFonts w:asciiTheme="minorHAnsi" w:hAnsiTheme="minorHAnsi" w:cstheme="minorHAnsi"/>
          <w:bCs/>
          <w:sz w:val="20"/>
          <w:szCs w:val="20"/>
        </w:rPr>
      </w:pPr>
      <w:r w:rsidRPr="00CF11C9">
        <w:rPr>
          <w:rFonts w:asciiTheme="minorHAnsi" w:hAnsiTheme="minorHAnsi" w:cstheme="minorHAnsi"/>
          <w:bCs/>
          <w:sz w:val="20"/>
          <w:szCs w:val="20"/>
        </w:rPr>
        <w:t xml:space="preserve">Kriterij C: </w:t>
      </w:r>
      <w:r w:rsidR="007757B2" w:rsidRPr="007757B2">
        <w:rPr>
          <w:rFonts w:asciiTheme="minorHAnsi" w:hAnsiTheme="minorHAnsi" w:cstheme="minorHAnsi"/>
          <w:bCs/>
          <w:sz w:val="20"/>
          <w:szCs w:val="20"/>
        </w:rPr>
        <w:t>Stručno iskustvo BIM menadžera</w:t>
      </w:r>
      <w:r w:rsidRPr="00CF11C9">
        <w:rPr>
          <w:rFonts w:asciiTheme="minorHAnsi" w:hAnsiTheme="minorHAnsi" w:cstheme="minorHAnsi"/>
          <w:bCs/>
          <w:sz w:val="20"/>
          <w:szCs w:val="20"/>
        </w:rPr>
        <w:t>,</w:t>
      </w:r>
    </w:p>
    <w:p w14:paraId="270AAF79" w14:textId="6CD70F6F" w:rsidR="00161C66" w:rsidRPr="00CF11C9" w:rsidRDefault="00161C66" w:rsidP="006F05FE">
      <w:pPr>
        <w:numPr>
          <w:ilvl w:val="0"/>
          <w:numId w:val="30"/>
        </w:numPr>
        <w:spacing w:after="120" w:line="240" w:lineRule="auto"/>
        <w:rPr>
          <w:rFonts w:asciiTheme="minorHAnsi" w:hAnsiTheme="minorHAnsi" w:cstheme="minorHAnsi"/>
          <w:bCs/>
          <w:sz w:val="20"/>
          <w:szCs w:val="20"/>
        </w:rPr>
      </w:pPr>
      <w:r w:rsidRPr="00CF11C9">
        <w:rPr>
          <w:rFonts w:asciiTheme="minorHAnsi" w:hAnsiTheme="minorHAnsi" w:cstheme="minorHAnsi"/>
          <w:bCs/>
          <w:sz w:val="20"/>
          <w:szCs w:val="20"/>
        </w:rPr>
        <w:t>K</w:t>
      </w:r>
      <w:r w:rsidR="00FE6CC6" w:rsidRPr="00CF11C9">
        <w:rPr>
          <w:rFonts w:asciiTheme="minorHAnsi" w:hAnsiTheme="minorHAnsi" w:cstheme="minorHAnsi"/>
          <w:bCs/>
          <w:sz w:val="20"/>
          <w:szCs w:val="20"/>
        </w:rPr>
        <w:t xml:space="preserve">riterij D: </w:t>
      </w:r>
      <w:r w:rsidR="00CD44A3" w:rsidRPr="00CD44A3">
        <w:rPr>
          <w:rFonts w:asciiTheme="minorHAnsi" w:hAnsiTheme="minorHAnsi" w:cstheme="minorHAnsi"/>
          <w:bCs/>
          <w:sz w:val="20"/>
          <w:szCs w:val="20"/>
        </w:rPr>
        <w:t>Stručno iskustvo Pravnog stručnjaka</w:t>
      </w:r>
      <w:r w:rsidR="0023698D" w:rsidRPr="00CF11C9">
        <w:rPr>
          <w:rFonts w:asciiTheme="minorHAnsi" w:hAnsiTheme="minorHAnsi" w:cstheme="minorHAnsi"/>
          <w:bCs/>
          <w:sz w:val="20"/>
          <w:szCs w:val="20"/>
        </w:rPr>
        <w:t>,</w:t>
      </w:r>
    </w:p>
    <w:p w14:paraId="6E4D9AC0" w14:textId="7F4E704D" w:rsidR="0023698D" w:rsidRPr="00CF11C9" w:rsidRDefault="00B24CED" w:rsidP="006F05FE">
      <w:pPr>
        <w:numPr>
          <w:ilvl w:val="0"/>
          <w:numId w:val="30"/>
        </w:numPr>
        <w:spacing w:after="120" w:line="240" w:lineRule="auto"/>
        <w:rPr>
          <w:rFonts w:asciiTheme="minorHAnsi" w:hAnsiTheme="minorHAnsi" w:cstheme="minorHAnsi"/>
          <w:bCs/>
          <w:sz w:val="20"/>
          <w:szCs w:val="20"/>
        </w:rPr>
      </w:pPr>
      <w:r w:rsidRPr="00CF11C9">
        <w:rPr>
          <w:rFonts w:asciiTheme="minorHAnsi" w:hAnsiTheme="minorHAnsi" w:cstheme="minorHAnsi"/>
          <w:bCs/>
          <w:sz w:val="20"/>
          <w:szCs w:val="20"/>
        </w:rPr>
        <w:t>Kriterij E</w:t>
      </w:r>
      <w:r w:rsidR="0023698D" w:rsidRPr="00CF11C9">
        <w:rPr>
          <w:rFonts w:asciiTheme="minorHAnsi" w:hAnsiTheme="minorHAnsi" w:cstheme="minorHAnsi"/>
          <w:bCs/>
          <w:sz w:val="20"/>
          <w:szCs w:val="20"/>
        </w:rPr>
        <w:t xml:space="preserve">: </w:t>
      </w:r>
      <w:r w:rsidR="00CD44A3" w:rsidRPr="00CD44A3">
        <w:rPr>
          <w:rFonts w:asciiTheme="minorHAnsi" w:hAnsiTheme="minorHAnsi" w:cstheme="minorHAnsi"/>
          <w:bCs/>
          <w:sz w:val="20"/>
          <w:szCs w:val="20"/>
        </w:rPr>
        <w:t>Stručno iskustvo Financijskog stručnjaka</w:t>
      </w:r>
      <w:r w:rsidR="00A3287F" w:rsidRPr="00CF11C9">
        <w:rPr>
          <w:rFonts w:asciiTheme="minorHAnsi" w:hAnsiTheme="minorHAnsi" w:cstheme="minorHAnsi"/>
          <w:bCs/>
          <w:sz w:val="20"/>
          <w:szCs w:val="20"/>
        </w:rPr>
        <w:t>,</w:t>
      </w:r>
    </w:p>
    <w:p w14:paraId="5E101007" w14:textId="4BA93C79" w:rsidR="00A3287F" w:rsidRPr="00CF11C9" w:rsidRDefault="00A3287F" w:rsidP="006F05FE">
      <w:pPr>
        <w:numPr>
          <w:ilvl w:val="0"/>
          <w:numId w:val="30"/>
        </w:numPr>
        <w:spacing w:after="120" w:line="240" w:lineRule="auto"/>
        <w:rPr>
          <w:rFonts w:asciiTheme="minorHAnsi" w:hAnsiTheme="minorHAnsi" w:cstheme="minorHAnsi"/>
          <w:bCs/>
          <w:sz w:val="20"/>
          <w:szCs w:val="20"/>
        </w:rPr>
      </w:pPr>
      <w:r w:rsidRPr="00CF11C9">
        <w:rPr>
          <w:rFonts w:asciiTheme="minorHAnsi" w:hAnsiTheme="minorHAnsi" w:cstheme="minorHAnsi"/>
          <w:bCs/>
          <w:sz w:val="20"/>
          <w:szCs w:val="20"/>
        </w:rPr>
        <w:t xml:space="preserve">Kriterij F: </w:t>
      </w:r>
      <w:r w:rsidRPr="001A57B4">
        <w:rPr>
          <w:rFonts w:asciiTheme="minorHAnsi" w:hAnsiTheme="minorHAnsi" w:cstheme="minorHAnsi"/>
          <w:bCs/>
          <w:sz w:val="20"/>
          <w:szCs w:val="20"/>
          <w:lang w:eastAsia="hr-HR"/>
        </w:rPr>
        <w:t>Stručno iskustvo Stručnjaka za javnu nabavu,</w:t>
      </w:r>
    </w:p>
    <w:p w14:paraId="52116109" w14:textId="7465B157" w:rsidR="00A3287F" w:rsidRPr="00CF11C9" w:rsidRDefault="00A3287F" w:rsidP="006F05FE">
      <w:pPr>
        <w:numPr>
          <w:ilvl w:val="0"/>
          <w:numId w:val="30"/>
        </w:numPr>
        <w:spacing w:after="120" w:line="240" w:lineRule="auto"/>
        <w:rPr>
          <w:rFonts w:asciiTheme="minorHAnsi" w:hAnsiTheme="minorHAnsi" w:cstheme="minorHAnsi"/>
          <w:bCs/>
          <w:sz w:val="20"/>
          <w:szCs w:val="20"/>
        </w:rPr>
      </w:pPr>
      <w:r w:rsidRPr="00CF11C9">
        <w:rPr>
          <w:rFonts w:asciiTheme="minorHAnsi" w:hAnsiTheme="minorHAnsi" w:cstheme="minorHAnsi"/>
          <w:bCs/>
          <w:sz w:val="20"/>
          <w:szCs w:val="20"/>
        </w:rPr>
        <w:t xml:space="preserve">Kriterij G: </w:t>
      </w:r>
      <w:r w:rsidRPr="001A57B4">
        <w:rPr>
          <w:rFonts w:asciiTheme="minorHAnsi" w:hAnsiTheme="minorHAnsi" w:cstheme="minorHAnsi"/>
          <w:bCs/>
          <w:sz w:val="20"/>
          <w:szCs w:val="20"/>
          <w:lang w:eastAsia="hr-HR"/>
        </w:rPr>
        <w:t xml:space="preserve">Stručno iskustvo </w:t>
      </w:r>
      <w:r w:rsidR="008964F9">
        <w:rPr>
          <w:rFonts w:asciiTheme="minorHAnsi" w:hAnsiTheme="minorHAnsi" w:cstheme="minorHAnsi"/>
          <w:bCs/>
          <w:sz w:val="20"/>
          <w:szCs w:val="20"/>
          <w:lang w:eastAsia="hr-HR"/>
        </w:rPr>
        <w:t>S</w:t>
      </w:r>
      <w:r w:rsidR="008964F9" w:rsidRPr="001A57B4">
        <w:rPr>
          <w:rFonts w:asciiTheme="minorHAnsi" w:hAnsiTheme="minorHAnsi" w:cstheme="minorHAnsi"/>
          <w:bCs/>
          <w:sz w:val="20"/>
          <w:szCs w:val="20"/>
          <w:lang w:eastAsia="hr-HR"/>
        </w:rPr>
        <w:t xml:space="preserve">tručnjaka </w:t>
      </w:r>
      <w:r w:rsidRPr="001A57B4">
        <w:rPr>
          <w:rFonts w:asciiTheme="minorHAnsi" w:hAnsiTheme="minorHAnsi" w:cstheme="minorHAnsi"/>
          <w:bCs/>
          <w:sz w:val="20"/>
          <w:szCs w:val="20"/>
          <w:lang w:eastAsia="hr-HR"/>
        </w:rPr>
        <w:t>za sporove i arbitražu.</w:t>
      </w:r>
    </w:p>
    <w:bookmarkEnd w:id="0"/>
    <w:p w14:paraId="74ED2071" w14:textId="77777777" w:rsidR="006F6464" w:rsidRPr="00CF11C9" w:rsidRDefault="006F6464" w:rsidP="006F05FE">
      <w:pPr>
        <w:spacing w:after="120" w:line="240" w:lineRule="auto"/>
        <w:rPr>
          <w:rFonts w:asciiTheme="minorHAnsi" w:hAnsiTheme="minorHAnsi" w:cstheme="minorHAnsi"/>
          <w:sz w:val="20"/>
          <w:szCs w:val="20"/>
        </w:rPr>
      </w:pPr>
      <w:r w:rsidRPr="00CF11C9">
        <w:rPr>
          <w:rFonts w:asciiTheme="minorHAnsi" w:hAnsiTheme="minorHAnsi" w:cstheme="minorHAnsi"/>
          <w:sz w:val="20"/>
          <w:szCs w:val="20"/>
        </w:rPr>
        <w:t>Relativni značaj pojedinih kriterija je naveden u tablici u nastavku.</w:t>
      </w: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5393"/>
        <w:gridCol w:w="2390"/>
      </w:tblGrid>
      <w:tr w:rsidR="00CF11C9" w:rsidRPr="00CF11C9" w14:paraId="419D9118" w14:textId="77777777" w:rsidTr="00A3287F">
        <w:trPr>
          <w:trHeight w:val="20"/>
        </w:trPr>
        <w:tc>
          <w:tcPr>
            <w:tcW w:w="685" w:type="pct"/>
            <w:shd w:val="clear" w:color="000000" w:fill="DBE5F1"/>
            <w:vAlign w:val="center"/>
            <w:hideMark/>
          </w:tcPr>
          <w:p w14:paraId="061BFFE1" w14:textId="77777777" w:rsidR="00945217" w:rsidRPr="001A57B4" w:rsidRDefault="00945217" w:rsidP="008912E0">
            <w:pPr>
              <w:spacing w:after="120"/>
              <w:jc w:val="center"/>
              <w:rPr>
                <w:rFonts w:asciiTheme="minorHAnsi" w:hAnsiTheme="minorHAnsi" w:cstheme="minorHAnsi"/>
                <w:b/>
                <w:bCs/>
                <w:sz w:val="20"/>
                <w:szCs w:val="20"/>
                <w:lang w:eastAsia="hr-HR"/>
              </w:rPr>
            </w:pPr>
            <w:r w:rsidRPr="001A57B4">
              <w:rPr>
                <w:rFonts w:asciiTheme="minorHAnsi" w:hAnsiTheme="minorHAnsi" w:cstheme="minorHAnsi"/>
                <w:b/>
                <w:bCs/>
                <w:sz w:val="20"/>
                <w:szCs w:val="20"/>
                <w:lang w:eastAsia="hr-HR"/>
              </w:rPr>
              <w:t>Kriterij</w:t>
            </w:r>
          </w:p>
        </w:tc>
        <w:tc>
          <w:tcPr>
            <w:tcW w:w="2990" w:type="pct"/>
            <w:shd w:val="clear" w:color="000000" w:fill="DBE5F1"/>
            <w:vAlign w:val="center"/>
            <w:hideMark/>
          </w:tcPr>
          <w:p w14:paraId="7B341A93" w14:textId="77777777" w:rsidR="00945217" w:rsidRPr="001A57B4" w:rsidRDefault="00945217" w:rsidP="008912E0">
            <w:pPr>
              <w:spacing w:after="120"/>
              <w:jc w:val="center"/>
              <w:rPr>
                <w:rFonts w:asciiTheme="minorHAnsi" w:hAnsiTheme="minorHAnsi" w:cstheme="minorHAnsi"/>
                <w:b/>
                <w:bCs/>
                <w:sz w:val="20"/>
                <w:szCs w:val="20"/>
                <w:lang w:eastAsia="hr-HR"/>
              </w:rPr>
            </w:pPr>
            <w:r w:rsidRPr="001A57B4">
              <w:rPr>
                <w:rFonts w:asciiTheme="minorHAnsi" w:hAnsiTheme="minorHAnsi" w:cstheme="minorHAnsi"/>
                <w:b/>
                <w:bCs/>
                <w:sz w:val="20"/>
                <w:szCs w:val="20"/>
                <w:lang w:eastAsia="hr-HR"/>
              </w:rPr>
              <w:t>Opis kriterija</w:t>
            </w:r>
          </w:p>
        </w:tc>
        <w:tc>
          <w:tcPr>
            <w:tcW w:w="1325" w:type="pct"/>
            <w:shd w:val="clear" w:color="000000" w:fill="DBE5F1"/>
            <w:vAlign w:val="center"/>
            <w:hideMark/>
          </w:tcPr>
          <w:p w14:paraId="18EC7051" w14:textId="77777777" w:rsidR="00945217" w:rsidRPr="001A57B4" w:rsidRDefault="00945217" w:rsidP="008912E0">
            <w:pPr>
              <w:spacing w:after="120"/>
              <w:jc w:val="center"/>
              <w:rPr>
                <w:rFonts w:asciiTheme="minorHAnsi" w:hAnsiTheme="minorHAnsi" w:cstheme="minorHAnsi"/>
                <w:b/>
                <w:bCs/>
                <w:sz w:val="20"/>
                <w:szCs w:val="20"/>
                <w:lang w:eastAsia="hr-HR"/>
              </w:rPr>
            </w:pPr>
            <w:r w:rsidRPr="001A57B4">
              <w:rPr>
                <w:rFonts w:asciiTheme="minorHAnsi" w:hAnsiTheme="minorHAnsi" w:cstheme="minorHAnsi"/>
                <w:b/>
                <w:bCs/>
                <w:sz w:val="20"/>
                <w:szCs w:val="20"/>
                <w:lang w:eastAsia="hr-HR"/>
              </w:rPr>
              <w:t>Maksimalni broj bodova po kriteriju</w:t>
            </w:r>
          </w:p>
        </w:tc>
      </w:tr>
      <w:tr w:rsidR="00CF11C9" w:rsidRPr="00CF11C9" w14:paraId="1108CC79" w14:textId="77777777" w:rsidTr="00A3287F">
        <w:trPr>
          <w:trHeight w:val="20"/>
        </w:trPr>
        <w:tc>
          <w:tcPr>
            <w:tcW w:w="685" w:type="pct"/>
            <w:vAlign w:val="center"/>
            <w:hideMark/>
          </w:tcPr>
          <w:p w14:paraId="54D40C00" w14:textId="77777777" w:rsidR="00945217" w:rsidRPr="001A57B4" w:rsidRDefault="00945217" w:rsidP="008912E0">
            <w:pPr>
              <w:spacing w:after="120"/>
              <w:jc w:val="center"/>
              <w:rPr>
                <w:rFonts w:asciiTheme="minorHAnsi" w:hAnsiTheme="minorHAnsi" w:cstheme="minorHAnsi"/>
                <w:sz w:val="20"/>
                <w:szCs w:val="20"/>
                <w:lang w:eastAsia="hr-HR"/>
              </w:rPr>
            </w:pPr>
            <w:r w:rsidRPr="001A57B4">
              <w:rPr>
                <w:rFonts w:asciiTheme="minorHAnsi" w:hAnsiTheme="minorHAnsi" w:cstheme="minorHAnsi"/>
                <w:sz w:val="20"/>
                <w:szCs w:val="20"/>
                <w:lang w:eastAsia="hr-HR"/>
              </w:rPr>
              <w:t>A</w:t>
            </w:r>
          </w:p>
        </w:tc>
        <w:tc>
          <w:tcPr>
            <w:tcW w:w="2990" w:type="pct"/>
            <w:vAlign w:val="center"/>
            <w:hideMark/>
          </w:tcPr>
          <w:p w14:paraId="65DD4460" w14:textId="77777777" w:rsidR="00945217" w:rsidRPr="001A57B4" w:rsidRDefault="00945217" w:rsidP="008912E0">
            <w:pPr>
              <w:spacing w:after="120"/>
              <w:rPr>
                <w:rFonts w:asciiTheme="minorHAnsi" w:hAnsiTheme="minorHAnsi" w:cstheme="minorHAnsi"/>
                <w:sz w:val="20"/>
                <w:szCs w:val="20"/>
                <w:lang w:eastAsia="hr-HR"/>
              </w:rPr>
            </w:pPr>
            <w:r w:rsidRPr="001A57B4">
              <w:rPr>
                <w:rFonts w:asciiTheme="minorHAnsi" w:hAnsiTheme="minorHAnsi" w:cstheme="minorHAnsi"/>
                <w:sz w:val="20"/>
                <w:szCs w:val="20"/>
                <w:lang w:eastAsia="hr-HR"/>
              </w:rPr>
              <w:t>Cijena ponude u EUR bez PDV-a</w:t>
            </w:r>
          </w:p>
        </w:tc>
        <w:tc>
          <w:tcPr>
            <w:tcW w:w="1325" w:type="pct"/>
            <w:vAlign w:val="center"/>
            <w:hideMark/>
          </w:tcPr>
          <w:p w14:paraId="7494F1AF" w14:textId="36E40FF2" w:rsidR="00945217" w:rsidRPr="001A57B4" w:rsidRDefault="001C6847" w:rsidP="008912E0">
            <w:pPr>
              <w:spacing w:after="120"/>
              <w:jc w:val="center"/>
              <w:rPr>
                <w:rFonts w:asciiTheme="minorHAnsi" w:hAnsiTheme="minorHAnsi" w:cstheme="minorHAnsi"/>
                <w:sz w:val="20"/>
                <w:szCs w:val="20"/>
                <w:lang w:eastAsia="hr-HR"/>
              </w:rPr>
            </w:pPr>
            <w:r>
              <w:rPr>
                <w:rFonts w:asciiTheme="minorHAnsi" w:hAnsiTheme="minorHAnsi" w:cstheme="minorHAnsi"/>
                <w:sz w:val="20"/>
                <w:szCs w:val="20"/>
                <w:lang w:eastAsia="hr-HR"/>
              </w:rPr>
              <w:t>30</w:t>
            </w:r>
            <w:r w:rsidR="00945217" w:rsidRPr="001A57B4">
              <w:rPr>
                <w:rFonts w:asciiTheme="minorHAnsi" w:hAnsiTheme="minorHAnsi" w:cstheme="minorHAnsi"/>
                <w:sz w:val="20"/>
                <w:szCs w:val="20"/>
                <w:lang w:eastAsia="hr-HR"/>
              </w:rPr>
              <w:t>,00</w:t>
            </w:r>
          </w:p>
        </w:tc>
      </w:tr>
      <w:tr w:rsidR="00CF11C9" w:rsidRPr="00CF11C9" w14:paraId="6FE4E868" w14:textId="77777777" w:rsidTr="00A3287F">
        <w:trPr>
          <w:trHeight w:val="20"/>
        </w:trPr>
        <w:tc>
          <w:tcPr>
            <w:tcW w:w="685" w:type="pct"/>
            <w:vAlign w:val="center"/>
            <w:hideMark/>
          </w:tcPr>
          <w:p w14:paraId="19990837" w14:textId="77777777" w:rsidR="00945217" w:rsidRPr="001A57B4" w:rsidRDefault="00945217" w:rsidP="008912E0">
            <w:pPr>
              <w:spacing w:after="120"/>
              <w:jc w:val="center"/>
              <w:rPr>
                <w:rFonts w:asciiTheme="minorHAnsi" w:hAnsiTheme="minorHAnsi" w:cstheme="minorHAnsi"/>
                <w:sz w:val="20"/>
                <w:szCs w:val="20"/>
                <w:lang w:eastAsia="hr-HR"/>
              </w:rPr>
            </w:pPr>
            <w:r w:rsidRPr="001A57B4">
              <w:rPr>
                <w:rFonts w:asciiTheme="minorHAnsi" w:hAnsiTheme="minorHAnsi" w:cstheme="minorHAnsi"/>
                <w:sz w:val="20"/>
                <w:szCs w:val="20"/>
                <w:lang w:eastAsia="hr-HR"/>
              </w:rPr>
              <w:t>B</w:t>
            </w:r>
          </w:p>
        </w:tc>
        <w:tc>
          <w:tcPr>
            <w:tcW w:w="2990" w:type="pct"/>
            <w:vAlign w:val="center"/>
          </w:tcPr>
          <w:p w14:paraId="1EDCD9AF" w14:textId="27904617" w:rsidR="00945217" w:rsidRPr="001C6847" w:rsidRDefault="00945217" w:rsidP="008912E0">
            <w:pPr>
              <w:spacing w:after="120"/>
              <w:rPr>
                <w:rFonts w:asciiTheme="minorHAnsi" w:hAnsiTheme="minorHAnsi" w:cstheme="minorHAnsi"/>
                <w:sz w:val="20"/>
                <w:szCs w:val="20"/>
                <w:lang w:eastAsia="hr-HR"/>
              </w:rPr>
            </w:pPr>
            <w:r w:rsidRPr="001C6847">
              <w:rPr>
                <w:rFonts w:asciiTheme="minorHAnsi" w:hAnsiTheme="minorHAnsi" w:cstheme="minorHAnsi"/>
                <w:bCs/>
                <w:sz w:val="20"/>
                <w:szCs w:val="20"/>
                <w:lang w:eastAsia="hr-HR"/>
              </w:rPr>
              <w:t>Stručno iskustvo Višeg voditelja projekta</w:t>
            </w:r>
          </w:p>
        </w:tc>
        <w:tc>
          <w:tcPr>
            <w:tcW w:w="1325" w:type="pct"/>
            <w:vAlign w:val="center"/>
          </w:tcPr>
          <w:p w14:paraId="1997CECA" w14:textId="42B55A41" w:rsidR="00945217" w:rsidRPr="001A57B4" w:rsidRDefault="001C6847" w:rsidP="008912E0">
            <w:pPr>
              <w:spacing w:after="120"/>
              <w:jc w:val="center"/>
              <w:rPr>
                <w:rFonts w:asciiTheme="minorHAnsi" w:hAnsiTheme="minorHAnsi" w:cstheme="minorHAnsi"/>
                <w:sz w:val="20"/>
                <w:szCs w:val="20"/>
                <w:lang w:eastAsia="hr-HR"/>
              </w:rPr>
            </w:pPr>
            <w:r>
              <w:rPr>
                <w:rFonts w:asciiTheme="minorHAnsi" w:hAnsiTheme="minorHAnsi" w:cstheme="minorHAnsi"/>
                <w:sz w:val="20"/>
                <w:szCs w:val="20"/>
                <w:lang w:eastAsia="hr-HR"/>
              </w:rPr>
              <w:t>30</w:t>
            </w:r>
            <w:r w:rsidR="00945217" w:rsidRPr="001A57B4">
              <w:rPr>
                <w:rFonts w:asciiTheme="minorHAnsi" w:hAnsiTheme="minorHAnsi" w:cstheme="minorHAnsi"/>
                <w:sz w:val="20"/>
                <w:szCs w:val="20"/>
                <w:lang w:eastAsia="hr-HR"/>
              </w:rPr>
              <w:t>,00</w:t>
            </w:r>
          </w:p>
        </w:tc>
      </w:tr>
      <w:tr w:rsidR="00CF11C9" w:rsidRPr="00CF11C9" w14:paraId="3560FF07" w14:textId="77777777" w:rsidTr="00A3287F">
        <w:trPr>
          <w:trHeight w:val="20"/>
        </w:trPr>
        <w:tc>
          <w:tcPr>
            <w:tcW w:w="685" w:type="pct"/>
            <w:vAlign w:val="center"/>
          </w:tcPr>
          <w:p w14:paraId="3BB4D37F" w14:textId="77777777" w:rsidR="00945217" w:rsidRPr="001A57B4" w:rsidRDefault="00945217" w:rsidP="008912E0">
            <w:pPr>
              <w:spacing w:after="120"/>
              <w:jc w:val="center"/>
              <w:rPr>
                <w:rFonts w:asciiTheme="minorHAnsi" w:hAnsiTheme="minorHAnsi" w:cstheme="minorHAnsi"/>
                <w:sz w:val="20"/>
                <w:szCs w:val="20"/>
                <w:lang w:eastAsia="hr-HR"/>
              </w:rPr>
            </w:pPr>
            <w:r w:rsidRPr="001A57B4">
              <w:rPr>
                <w:rFonts w:asciiTheme="minorHAnsi" w:hAnsiTheme="minorHAnsi" w:cstheme="minorHAnsi"/>
                <w:sz w:val="20"/>
                <w:szCs w:val="20"/>
                <w:lang w:eastAsia="hr-HR"/>
              </w:rPr>
              <w:t>C</w:t>
            </w:r>
          </w:p>
        </w:tc>
        <w:tc>
          <w:tcPr>
            <w:tcW w:w="2990" w:type="pct"/>
            <w:vAlign w:val="center"/>
          </w:tcPr>
          <w:p w14:paraId="23227067" w14:textId="77777777" w:rsidR="00945217" w:rsidRPr="001A57B4" w:rsidRDefault="00945217" w:rsidP="008912E0">
            <w:pPr>
              <w:spacing w:after="120"/>
              <w:rPr>
                <w:rFonts w:asciiTheme="minorHAnsi" w:hAnsiTheme="minorHAnsi" w:cstheme="minorHAnsi"/>
                <w:bCs/>
                <w:sz w:val="20"/>
                <w:szCs w:val="20"/>
                <w:lang w:eastAsia="hr-HR"/>
              </w:rPr>
            </w:pPr>
            <w:r w:rsidRPr="001A57B4">
              <w:rPr>
                <w:rFonts w:asciiTheme="minorHAnsi" w:hAnsiTheme="minorHAnsi" w:cstheme="minorHAnsi"/>
                <w:bCs/>
                <w:sz w:val="20"/>
                <w:szCs w:val="20"/>
                <w:lang w:eastAsia="hr-HR"/>
              </w:rPr>
              <w:t>Stručno iskustvo BIM menadžera</w:t>
            </w:r>
          </w:p>
        </w:tc>
        <w:tc>
          <w:tcPr>
            <w:tcW w:w="1325" w:type="pct"/>
            <w:vAlign w:val="center"/>
          </w:tcPr>
          <w:p w14:paraId="7B3EDAE8" w14:textId="7DAF392D" w:rsidR="00945217" w:rsidRPr="001A57B4" w:rsidRDefault="00945217" w:rsidP="00945217">
            <w:pPr>
              <w:spacing w:after="120"/>
              <w:jc w:val="center"/>
              <w:rPr>
                <w:rFonts w:asciiTheme="minorHAnsi" w:hAnsiTheme="minorHAnsi" w:cstheme="minorHAnsi"/>
                <w:sz w:val="20"/>
                <w:szCs w:val="20"/>
                <w:lang w:eastAsia="hr-HR"/>
              </w:rPr>
            </w:pPr>
            <w:r w:rsidRPr="001A57B4">
              <w:rPr>
                <w:rFonts w:asciiTheme="minorHAnsi" w:hAnsiTheme="minorHAnsi" w:cstheme="minorHAnsi"/>
                <w:sz w:val="20"/>
                <w:szCs w:val="20"/>
                <w:lang w:eastAsia="hr-HR"/>
              </w:rPr>
              <w:t>1</w:t>
            </w:r>
            <w:r w:rsidR="00CF53AA">
              <w:rPr>
                <w:rFonts w:asciiTheme="minorHAnsi" w:hAnsiTheme="minorHAnsi" w:cstheme="minorHAnsi"/>
                <w:sz w:val="20"/>
                <w:szCs w:val="20"/>
                <w:lang w:eastAsia="hr-HR"/>
              </w:rPr>
              <w:t>0</w:t>
            </w:r>
            <w:r w:rsidRPr="001A57B4">
              <w:rPr>
                <w:rFonts w:asciiTheme="minorHAnsi" w:hAnsiTheme="minorHAnsi" w:cstheme="minorHAnsi"/>
                <w:sz w:val="20"/>
                <w:szCs w:val="20"/>
                <w:lang w:eastAsia="hr-HR"/>
              </w:rPr>
              <w:t>,00</w:t>
            </w:r>
          </w:p>
        </w:tc>
      </w:tr>
      <w:tr w:rsidR="00CF11C9" w:rsidRPr="00CF11C9" w14:paraId="5C15A633" w14:textId="77777777" w:rsidTr="00A3287F">
        <w:trPr>
          <w:trHeight w:val="20"/>
        </w:trPr>
        <w:tc>
          <w:tcPr>
            <w:tcW w:w="685" w:type="pct"/>
            <w:vAlign w:val="center"/>
            <w:hideMark/>
          </w:tcPr>
          <w:p w14:paraId="6524760C" w14:textId="77777777" w:rsidR="00945217" w:rsidRPr="001A57B4" w:rsidRDefault="00945217" w:rsidP="008912E0">
            <w:pPr>
              <w:spacing w:after="120"/>
              <w:jc w:val="center"/>
              <w:rPr>
                <w:rFonts w:asciiTheme="minorHAnsi" w:hAnsiTheme="minorHAnsi" w:cstheme="minorHAnsi"/>
                <w:sz w:val="20"/>
                <w:szCs w:val="20"/>
                <w:lang w:eastAsia="hr-HR"/>
              </w:rPr>
            </w:pPr>
            <w:r w:rsidRPr="001A57B4">
              <w:rPr>
                <w:rFonts w:asciiTheme="minorHAnsi" w:hAnsiTheme="minorHAnsi" w:cstheme="minorHAnsi"/>
                <w:sz w:val="20"/>
                <w:szCs w:val="20"/>
                <w:lang w:eastAsia="hr-HR"/>
              </w:rPr>
              <w:t>D</w:t>
            </w:r>
          </w:p>
        </w:tc>
        <w:tc>
          <w:tcPr>
            <w:tcW w:w="2990" w:type="pct"/>
            <w:vAlign w:val="center"/>
          </w:tcPr>
          <w:p w14:paraId="42D1A7A4" w14:textId="77777777" w:rsidR="00945217" w:rsidRPr="001A57B4" w:rsidRDefault="00945217" w:rsidP="008912E0">
            <w:pPr>
              <w:spacing w:after="120"/>
              <w:rPr>
                <w:rFonts w:asciiTheme="minorHAnsi" w:hAnsiTheme="minorHAnsi" w:cstheme="minorHAnsi"/>
                <w:sz w:val="20"/>
                <w:szCs w:val="20"/>
                <w:lang w:eastAsia="hr-HR"/>
              </w:rPr>
            </w:pPr>
            <w:r w:rsidRPr="001A57B4">
              <w:rPr>
                <w:rFonts w:asciiTheme="minorHAnsi" w:hAnsiTheme="minorHAnsi" w:cstheme="minorHAnsi"/>
                <w:bCs/>
                <w:sz w:val="20"/>
                <w:szCs w:val="20"/>
                <w:lang w:eastAsia="hr-HR"/>
              </w:rPr>
              <w:t>Stručno iskustvo Pravnog stručnjaka</w:t>
            </w:r>
          </w:p>
        </w:tc>
        <w:tc>
          <w:tcPr>
            <w:tcW w:w="1325" w:type="pct"/>
            <w:vAlign w:val="center"/>
          </w:tcPr>
          <w:p w14:paraId="00190D08" w14:textId="3AED625C" w:rsidR="00945217" w:rsidRPr="001A57B4" w:rsidRDefault="00CF53AA" w:rsidP="008912E0">
            <w:pPr>
              <w:spacing w:after="120"/>
              <w:jc w:val="center"/>
              <w:rPr>
                <w:rFonts w:asciiTheme="minorHAnsi" w:hAnsiTheme="minorHAnsi" w:cstheme="minorHAnsi"/>
                <w:sz w:val="20"/>
                <w:szCs w:val="20"/>
                <w:lang w:eastAsia="hr-HR"/>
              </w:rPr>
            </w:pPr>
            <w:r>
              <w:rPr>
                <w:rFonts w:asciiTheme="minorHAnsi" w:hAnsiTheme="minorHAnsi" w:cstheme="minorHAnsi"/>
                <w:sz w:val="20"/>
                <w:szCs w:val="20"/>
                <w:lang w:eastAsia="hr-HR"/>
              </w:rPr>
              <w:t>10</w:t>
            </w:r>
            <w:r w:rsidR="00945217" w:rsidRPr="001A57B4">
              <w:rPr>
                <w:rFonts w:asciiTheme="minorHAnsi" w:hAnsiTheme="minorHAnsi" w:cstheme="minorHAnsi"/>
                <w:sz w:val="20"/>
                <w:szCs w:val="20"/>
                <w:lang w:eastAsia="hr-HR"/>
              </w:rPr>
              <w:t>,00</w:t>
            </w:r>
          </w:p>
        </w:tc>
      </w:tr>
      <w:tr w:rsidR="00CF11C9" w:rsidRPr="00CF11C9" w14:paraId="0F97B263" w14:textId="77777777" w:rsidTr="00A3287F">
        <w:trPr>
          <w:trHeight w:val="20"/>
        </w:trPr>
        <w:tc>
          <w:tcPr>
            <w:tcW w:w="685" w:type="pct"/>
            <w:vAlign w:val="center"/>
          </w:tcPr>
          <w:p w14:paraId="4595D882" w14:textId="77777777" w:rsidR="00945217" w:rsidRPr="001A57B4" w:rsidRDefault="00945217" w:rsidP="008912E0">
            <w:pPr>
              <w:spacing w:after="120"/>
              <w:jc w:val="center"/>
              <w:rPr>
                <w:rFonts w:asciiTheme="minorHAnsi" w:hAnsiTheme="minorHAnsi" w:cstheme="minorHAnsi"/>
                <w:sz w:val="20"/>
                <w:szCs w:val="20"/>
                <w:lang w:eastAsia="hr-HR"/>
              </w:rPr>
            </w:pPr>
            <w:r w:rsidRPr="001A57B4">
              <w:rPr>
                <w:rFonts w:asciiTheme="minorHAnsi" w:hAnsiTheme="minorHAnsi" w:cstheme="minorHAnsi"/>
                <w:sz w:val="20"/>
                <w:szCs w:val="20"/>
                <w:lang w:eastAsia="hr-HR"/>
              </w:rPr>
              <w:t>E</w:t>
            </w:r>
          </w:p>
        </w:tc>
        <w:tc>
          <w:tcPr>
            <w:tcW w:w="2990" w:type="pct"/>
            <w:vAlign w:val="center"/>
          </w:tcPr>
          <w:p w14:paraId="209FBC82" w14:textId="77777777" w:rsidR="00945217" w:rsidRPr="001A57B4" w:rsidRDefault="00945217" w:rsidP="008912E0">
            <w:pPr>
              <w:spacing w:after="120"/>
              <w:rPr>
                <w:rFonts w:asciiTheme="minorHAnsi" w:hAnsiTheme="minorHAnsi" w:cstheme="minorHAnsi"/>
                <w:bCs/>
                <w:sz w:val="20"/>
                <w:szCs w:val="20"/>
                <w:lang w:eastAsia="hr-HR"/>
              </w:rPr>
            </w:pPr>
            <w:r w:rsidRPr="001A57B4">
              <w:rPr>
                <w:rFonts w:asciiTheme="minorHAnsi" w:hAnsiTheme="minorHAnsi" w:cstheme="minorHAnsi"/>
                <w:bCs/>
                <w:sz w:val="20"/>
                <w:szCs w:val="20"/>
                <w:lang w:eastAsia="hr-HR"/>
              </w:rPr>
              <w:t>Stručno iskustvo Financijskog stručnjaka</w:t>
            </w:r>
          </w:p>
        </w:tc>
        <w:tc>
          <w:tcPr>
            <w:tcW w:w="1325" w:type="pct"/>
            <w:vAlign w:val="center"/>
          </w:tcPr>
          <w:p w14:paraId="2B0F936E" w14:textId="77777777" w:rsidR="00945217" w:rsidRPr="001A57B4" w:rsidRDefault="00945217" w:rsidP="008912E0">
            <w:pPr>
              <w:spacing w:after="120"/>
              <w:jc w:val="center"/>
              <w:rPr>
                <w:rFonts w:asciiTheme="minorHAnsi" w:hAnsiTheme="minorHAnsi" w:cstheme="minorHAnsi"/>
                <w:sz w:val="20"/>
                <w:szCs w:val="20"/>
                <w:lang w:eastAsia="hr-HR"/>
              </w:rPr>
            </w:pPr>
            <w:r w:rsidRPr="001A57B4">
              <w:rPr>
                <w:rFonts w:asciiTheme="minorHAnsi" w:hAnsiTheme="minorHAnsi" w:cstheme="minorHAnsi"/>
                <w:sz w:val="20"/>
                <w:szCs w:val="20"/>
                <w:lang w:eastAsia="hr-HR"/>
              </w:rPr>
              <w:t>5,00</w:t>
            </w:r>
          </w:p>
        </w:tc>
      </w:tr>
      <w:tr w:rsidR="00CF11C9" w:rsidRPr="00CF11C9" w14:paraId="06F6FCC6" w14:textId="77777777" w:rsidTr="00A3287F">
        <w:trPr>
          <w:trHeight w:val="20"/>
        </w:trPr>
        <w:tc>
          <w:tcPr>
            <w:tcW w:w="685" w:type="pct"/>
            <w:vAlign w:val="center"/>
          </w:tcPr>
          <w:p w14:paraId="49A3481F" w14:textId="77777777" w:rsidR="00945217" w:rsidRPr="001A57B4" w:rsidRDefault="00945217" w:rsidP="008912E0">
            <w:pPr>
              <w:spacing w:after="120"/>
              <w:jc w:val="center"/>
              <w:rPr>
                <w:rFonts w:asciiTheme="minorHAnsi" w:hAnsiTheme="minorHAnsi" w:cstheme="minorHAnsi"/>
                <w:sz w:val="20"/>
                <w:szCs w:val="20"/>
                <w:lang w:eastAsia="hr-HR"/>
              </w:rPr>
            </w:pPr>
            <w:r w:rsidRPr="001A57B4">
              <w:rPr>
                <w:rFonts w:asciiTheme="minorHAnsi" w:hAnsiTheme="minorHAnsi" w:cstheme="minorHAnsi"/>
                <w:sz w:val="20"/>
                <w:szCs w:val="20"/>
                <w:lang w:eastAsia="hr-HR"/>
              </w:rPr>
              <w:t>F</w:t>
            </w:r>
          </w:p>
        </w:tc>
        <w:tc>
          <w:tcPr>
            <w:tcW w:w="2990" w:type="pct"/>
            <w:vAlign w:val="center"/>
          </w:tcPr>
          <w:p w14:paraId="1812A408" w14:textId="77777777" w:rsidR="00945217" w:rsidRPr="001A57B4" w:rsidRDefault="00945217" w:rsidP="008912E0">
            <w:pPr>
              <w:spacing w:after="120"/>
              <w:rPr>
                <w:rFonts w:asciiTheme="minorHAnsi" w:hAnsiTheme="minorHAnsi" w:cstheme="minorHAnsi"/>
                <w:bCs/>
                <w:sz w:val="20"/>
                <w:szCs w:val="20"/>
                <w:lang w:eastAsia="hr-HR"/>
              </w:rPr>
            </w:pPr>
            <w:r w:rsidRPr="001A57B4">
              <w:rPr>
                <w:rFonts w:asciiTheme="minorHAnsi" w:hAnsiTheme="minorHAnsi" w:cstheme="minorHAnsi"/>
                <w:bCs/>
                <w:sz w:val="20"/>
                <w:szCs w:val="20"/>
                <w:lang w:eastAsia="hr-HR"/>
              </w:rPr>
              <w:t>Stručno iskustvo Stručnjaka za javnu nabavu</w:t>
            </w:r>
          </w:p>
        </w:tc>
        <w:tc>
          <w:tcPr>
            <w:tcW w:w="1325" w:type="pct"/>
            <w:vAlign w:val="center"/>
          </w:tcPr>
          <w:p w14:paraId="1E2B876C" w14:textId="77777777" w:rsidR="00945217" w:rsidRPr="001A57B4" w:rsidRDefault="00945217" w:rsidP="008912E0">
            <w:pPr>
              <w:spacing w:after="120"/>
              <w:jc w:val="center"/>
              <w:rPr>
                <w:rFonts w:asciiTheme="minorHAnsi" w:hAnsiTheme="minorHAnsi" w:cstheme="minorHAnsi"/>
                <w:sz w:val="20"/>
                <w:szCs w:val="20"/>
                <w:lang w:eastAsia="hr-HR"/>
              </w:rPr>
            </w:pPr>
            <w:r w:rsidRPr="001A57B4">
              <w:rPr>
                <w:rFonts w:asciiTheme="minorHAnsi" w:hAnsiTheme="minorHAnsi" w:cstheme="minorHAnsi"/>
                <w:sz w:val="20"/>
                <w:szCs w:val="20"/>
                <w:lang w:eastAsia="hr-HR"/>
              </w:rPr>
              <w:t>5,00</w:t>
            </w:r>
          </w:p>
        </w:tc>
      </w:tr>
      <w:tr w:rsidR="00CF11C9" w:rsidRPr="00CF11C9" w14:paraId="7F99B373" w14:textId="77777777" w:rsidTr="00A3287F">
        <w:trPr>
          <w:trHeight w:val="20"/>
        </w:trPr>
        <w:tc>
          <w:tcPr>
            <w:tcW w:w="685" w:type="pct"/>
            <w:vAlign w:val="center"/>
          </w:tcPr>
          <w:p w14:paraId="4C4BF6CB" w14:textId="77777777" w:rsidR="00945217" w:rsidRPr="001A57B4" w:rsidRDefault="00945217" w:rsidP="008912E0">
            <w:pPr>
              <w:spacing w:after="120"/>
              <w:jc w:val="center"/>
              <w:rPr>
                <w:rFonts w:asciiTheme="minorHAnsi" w:hAnsiTheme="minorHAnsi" w:cstheme="minorHAnsi"/>
                <w:sz w:val="20"/>
                <w:szCs w:val="20"/>
                <w:lang w:eastAsia="hr-HR"/>
              </w:rPr>
            </w:pPr>
            <w:r w:rsidRPr="001A57B4">
              <w:rPr>
                <w:rFonts w:asciiTheme="minorHAnsi" w:hAnsiTheme="minorHAnsi" w:cstheme="minorHAnsi"/>
                <w:sz w:val="20"/>
                <w:szCs w:val="20"/>
                <w:lang w:eastAsia="hr-HR"/>
              </w:rPr>
              <w:t>G</w:t>
            </w:r>
          </w:p>
        </w:tc>
        <w:tc>
          <w:tcPr>
            <w:tcW w:w="2990" w:type="pct"/>
            <w:vAlign w:val="center"/>
          </w:tcPr>
          <w:p w14:paraId="1947B2CC" w14:textId="37D3D06B" w:rsidR="00945217" w:rsidRPr="001A57B4" w:rsidRDefault="00A3287F" w:rsidP="00A103D5">
            <w:pPr>
              <w:spacing w:after="120"/>
              <w:rPr>
                <w:rFonts w:asciiTheme="minorHAnsi" w:hAnsiTheme="minorHAnsi" w:cstheme="minorHAnsi"/>
                <w:bCs/>
                <w:sz w:val="20"/>
                <w:szCs w:val="20"/>
                <w:lang w:eastAsia="hr-HR"/>
              </w:rPr>
            </w:pPr>
            <w:r w:rsidRPr="001A57B4">
              <w:rPr>
                <w:rFonts w:asciiTheme="minorHAnsi" w:hAnsiTheme="minorHAnsi" w:cstheme="minorHAnsi"/>
                <w:bCs/>
                <w:sz w:val="20"/>
                <w:szCs w:val="20"/>
                <w:lang w:eastAsia="hr-HR"/>
              </w:rPr>
              <w:t xml:space="preserve">Stručno iskustvo </w:t>
            </w:r>
            <w:r w:rsidR="0088433F">
              <w:rPr>
                <w:rFonts w:asciiTheme="minorHAnsi" w:hAnsiTheme="minorHAnsi" w:cstheme="minorHAnsi"/>
                <w:bCs/>
                <w:sz w:val="20"/>
                <w:szCs w:val="20"/>
                <w:lang w:eastAsia="hr-HR"/>
              </w:rPr>
              <w:t>S</w:t>
            </w:r>
            <w:r w:rsidRPr="001A57B4">
              <w:rPr>
                <w:rFonts w:asciiTheme="minorHAnsi" w:hAnsiTheme="minorHAnsi" w:cstheme="minorHAnsi"/>
                <w:bCs/>
                <w:sz w:val="20"/>
                <w:szCs w:val="20"/>
                <w:lang w:eastAsia="hr-HR"/>
              </w:rPr>
              <w:t>tručnjaka za sporove i arbitražu</w:t>
            </w:r>
          </w:p>
        </w:tc>
        <w:tc>
          <w:tcPr>
            <w:tcW w:w="1325" w:type="pct"/>
            <w:vAlign w:val="center"/>
          </w:tcPr>
          <w:p w14:paraId="6EA308E9" w14:textId="7447CC53" w:rsidR="00945217" w:rsidRPr="001A57B4" w:rsidRDefault="00945217" w:rsidP="008912E0">
            <w:pPr>
              <w:spacing w:after="120"/>
              <w:jc w:val="center"/>
              <w:rPr>
                <w:rFonts w:asciiTheme="minorHAnsi" w:hAnsiTheme="minorHAnsi" w:cstheme="minorHAnsi"/>
                <w:sz w:val="20"/>
                <w:szCs w:val="20"/>
                <w:lang w:eastAsia="hr-HR"/>
              </w:rPr>
            </w:pPr>
            <w:r w:rsidRPr="001A57B4">
              <w:rPr>
                <w:rFonts w:asciiTheme="minorHAnsi" w:hAnsiTheme="minorHAnsi" w:cstheme="minorHAnsi"/>
                <w:sz w:val="20"/>
                <w:szCs w:val="20"/>
                <w:lang w:eastAsia="hr-HR"/>
              </w:rPr>
              <w:t>10,00</w:t>
            </w:r>
          </w:p>
        </w:tc>
      </w:tr>
      <w:tr w:rsidR="00CF11C9" w:rsidRPr="00CF11C9" w14:paraId="0FDE7CC1" w14:textId="77777777" w:rsidTr="00A3287F">
        <w:trPr>
          <w:trHeight w:val="20"/>
        </w:trPr>
        <w:tc>
          <w:tcPr>
            <w:tcW w:w="3675" w:type="pct"/>
            <w:gridSpan w:val="2"/>
            <w:shd w:val="clear" w:color="000000" w:fill="DBE5F1"/>
            <w:noWrap/>
            <w:vAlign w:val="center"/>
            <w:hideMark/>
          </w:tcPr>
          <w:p w14:paraId="468636B1" w14:textId="77777777" w:rsidR="00945217" w:rsidRPr="001A57B4" w:rsidRDefault="00945217" w:rsidP="008912E0">
            <w:pPr>
              <w:spacing w:after="120"/>
              <w:jc w:val="right"/>
              <w:rPr>
                <w:rFonts w:asciiTheme="minorHAnsi" w:hAnsiTheme="minorHAnsi" w:cstheme="minorHAnsi"/>
                <w:b/>
                <w:bCs/>
                <w:sz w:val="20"/>
                <w:szCs w:val="20"/>
                <w:lang w:eastAsia="hr-HR"/>
              </w:rPr>
            </w:pPr>
            <w:r w:rsidRPr="001A57B4">
              <w:rPr>
                <w:rFonts w:asciiTheme="minorHAnsi" w:hAnsiTheme="minorHAnsi" w:cstheme="minorHAnsi"/>
                <w:b/>
                <w:bCs/>
                <w:sz w:val="20"/>
                <w:szCs w:val="20"/>
                <w:lang w:eastAsia="hr-HR"/>
              </w:rPr>
              <w:t>Maksimalno:</w:t>
            </w:r>
          </w:p>
        </w:tc>
        <w:tc>
          <w:tcPr>
            <w:tcW w:w="1325" w:type="pct"/>
            <w:shd w:val="clear" w:color="000000" w:fill="DBE5F1"/>
            <w:noWrap/>
            <w:vAlign w:val="center"/>
            <w:hideMark/>
          </w:tcPr>
          <w:p w14:paraId="25ECFE24" w14:textId="77777777" w:rsidR="00945217" w:rsidRPr="001A57B4" w:rsidRDefault="00945217" w:rsidP="008912E0">
            <w:pPr>
              <w:spacing w:after="120"/>
              <w:jc w:val="center"/>
              <w:rPr>
                <w:rFonts w:asciiTheme="minorHAnsi" w:hAnsiTheme="minorHAnsi" w:cstheme="minorHAnsi"/>
                <w:b/>
                <w:bCs/>
                <w:sz w:val="20"/>
                <w:szCs w:val="20"/>
                <w:lang w:eastAsia="hr-HR"/>
              </w:rPr>
            </w:pPr>
            <w:r w:rsidRPr="001A57B4">
              <w:rPr>
                <w:rFonts w:asciiTheme="minorHAnsi" w:hAnsiTheme="minorHAnsi" w:cstheme="minorHAnsi"/>
                <w:b/>
                <w:bCs/>
                <w:sz w:val="20"/>
                <w:szCs w:val="20"/>
                <w:lang w:eastAsia="hr-HR"/>
              </w:rPr>
              <w:t>100,00</w:t>
            </w:r>
          </w:p>
        </w:tc>
      </w:tr>
    </w:tbl>
    <w:p w14:paraId="01C3D2C4" w14:textId="77777777" w:rsidR="006F6464" w:rsidRPr="00CF11C9" w:rsidRDefault="006F6464" w:rsidP="006F05FE">
      <w:pPr>
        <w:spacing w:after="120" w:line="240" w:lineRule="auto"/>
        <w:rPr>
          <w:rFonts w:asciiTheme="minorHAnsi" w:hAnsiTheme="minorHAnsi" w:cstheme="minorHAnsi"/>
          <w:sz w:val="20"/>
          <w:szCs w:val="20"/>
        </w:rPr>
      </w:pPr>
    </w:p>
    <w:p w14:paraId="46BC7F81" w14:textId="5E4551E0" w:rsidR="00E72082" w:rsidRPr="00CF11C9" w:rsidRDefault="0023698D" w:rsidP="006F05FE">
      <w:pPr>
        <w:spacing w:after="120" w:line="240" w:lineRule="auto"/>
        <w:rPr>
          <w:rFonts w:asciiTheme="minorHAnsi" w:hAnsiTheme="minorHAnsi" w:cstheme="minorHAnsi"/>
          <w:sz w:val="20"/>
          <w:szCs w:val="20"/>
        </w:rPr>
      </w:pPr>
      <w:r w:rsidRPr="00CF11C9">
        <w:rPr>
          <w:rFonts w:asciiTheme="minorHAnsi" w:hAnsiTheme="minorHAnsi" w:cstheme="minorHAnsi"/>
          <w:sz w:val="20"/>
          <w:szCs w:val="20"/>
        </w:rPr>
        <w:t>Ukupni broj bodova pojedinog P</w:t>
      </w:r>
      <w:r w:rsidR="00E72082" w:rsidRPr="00CF11C9">
        <w:rPr>
          <w:rFonts w:asciiTheme="minorHAnsi" w:hAnsiTheme="minorHAnsi" w:cstheme="minorHAnsi"/>
          <w:sz w:val="20"/>
          <w:szCs w:val="20"/>
        </w:rPr>
        <w:t xml:space="preserve">onuditelja za pojedinu grupu predmeta nabave će se dobiti zbrajanjem bodova dobivenih prema navedenim kriterijima: </w:t>
      </w:r>
    </w:p>
    <w:p w14:paraId="487444AA" w14:textId="3A6C3CE5" w:rsidR="00E72082" w:rsidRPr="00CF11C9" w:rsidRDefault="00E72082" w:rsidP="006F05FE">
      <w:pPr>
        <w:spacing w:after="120" w:line="240" w:lineRule="auto"/>
        <w:jc w:val="center"/>
        <w:rPr>
          <w:rFonts w:asciiTheme="minorHAnsi" w:hAnsiTheme="minorHAnsi" w:cstheme="minorHAnsi"/>
          <w:b/>
          <w:sz w:val="20"/>
          <w:szCs w:val="20"/>
        </w:rPr>
      </w:pPr>
      <w:r w:rsidRPr="00CF11C9">
        <w:rPr>
          <w:rFonts w:asciiTheme="minorHAnsi" w:hAnsiTheme="minorHAnsi" w:cstheme="minorHAnsi"/>
          <w:b/>
          <w:sz w:val="20"/>
          <w:szCs w:val="20"/>
        </w:rPr>
        <w:t>UB = A + B + C</w:t>
      </w:r>
      <w:r w:rsidR="00161C66" w:rsidRPr="00CF11C9">
        <w:rPr>
          <w:rFonts w:asciiTheme="minorHAnsi" w:hAnsiTheme="minorHAnsi" w:cstheme="minorHAnsi"/>
          <w:b/>
          <w:sz w:val="20"/>
          <w:szCs w:val="20"/>
        </w:rPr>
        <w:t xml:space="preserve"> + D</w:t>
      </w:r>
      <w:r w:rsidR="0023698D" w:rsidRPr="00CF11C9">
        <w:rPr>
          <w:rFonts w:asciiTheme="minorHAnsi" w:hAnsiTheme="minorHAnsi" w:cstheme="minorHAnsi"/>
          <w:b/>
          <w:sz w:val="20"/>
          <w:szCs w:val="20"/>
        </w:rPr>
        <w:t xml:space="preserve"> + E</w:t>
      </w:r>
      <w:r w:rsidR="00A3287F" w:rsidRPr="00CF11C9">
        <w:rPr>
          <w:rFonts w:asciiTheme="minorHAnsi" w:hAnsiTheme="minorHAnsi" w:cstheme="minorHAnsi"/>
          <w:b/>
          <w:sz w:val="20"/>
          <w:szCs w:val="20"/>
        </w:rPr>
        <w:t xml:space="preserve"> + F + G</w:t>
      </w:r>
    </w:p>
    <w:p w14:paraId="5B82D7FB" w14:textId="77777777" w:rsidR="00E72082" w:rsidRPr="00CF11C9" w:rsidRDefault="00E72082" w:rsidP="006F05FE">
      <w:pPr>
        <w:spacing w:after="120" w:line="240" w:lineRule="auto"/>
        <w:rPr>
          <w:rFonts w:asciiTheme="minorHAnsi" w:hAnsiTheme="minorHAnsi" w:cstheme="minorHAnsi"/>
          <w:sz w:val="20"/>
          <w:szCs w:val="20"/>
        </w:rPr>
      </w:pPr>
      <w:r w:rsidRPr="00CF11C9">
        <w:rPr>
          <w:rFonts w:asciiTheme="minorHAnsi" w:hAnsiTheme="minorHAnsi" w:cstheme="minorHAnsi"/>
          <w:sz w:val="20"/>
          <w:szCs w:val="20"/>
        </w:rPr>
        <w:t>pri čemu je:</w:t>
      </w:r>
    </w:p>
    <w:p w14:paraId="45A4941F" w14:textId="77777777" w:rsidR="00E72082" w:rsidRPr="00CF11C9" w:rsidRDefault="00E72082" w:rsidP="006F05FE">
      <w:pPr>
        <w:spacing w:after="120" w:line="240" w:lineRule="auto"/>
        <w:rPr>
          <w:rFonts w:asciiTheme="minorHAnsi" w:hAnsiTheme="minorHAnsi" w:cstheme="minorHAnsi"/>
          <w:sz w:val="20"/>
          <w:szCs w:val="20"/>
        </w:rPr>
      </w:pPr>
      <w:r w:rsidRPr="00CF11C9">
        <w:rPr>
          <w:rFonts w:asciiTheme="minorHAnsi" w:hAnsiTheme="minorHAnsi" w:cstheme="minorHAnsi"/>
          <w:sz w:val="20"/>
          <w:szCs w:val="20"/>
        </w:rPr>
        <w:t>UB – ukupan broj bodova</w:t>
      </w:r>
    </w:p>
    <w:p w14:paraId="55D33E3B" w14:textId="594BDE58" w:rsidR="00E72082" w:rsidRPr="00CF11C9" w:rsidRDefault="00E72082" w:rsidP="006F05FE">
      <w:pPr>
        <w:spacing w:after="120" w:line="240" w:lineRule="auto"/>
        <w:rPr>
          <w:rFonts w:asciiTheme="minorHAnsi" w:hAnsiTheme="minorHAnsi" w:cstheme="minorHAnsi"/>
          <w:sz w:val="20"/>
          <w:szCs w:val="20"/>
        </w:rPr>
      </w:pPr>
      <w:r w:rsidRPr="00CF11C9">
        <w:rPr>
          <w:rFonts w:asciiTheme="minorHAnsi" w:hAnsiTheme="minorHAnsi" w:cstheme="minorHAnsi"/>
          <w:sz w:val="20"/>
          <w:szCs w:val="20"/>
        </w:rPr>
        <w:t>A – broj bodova ostvaren za ponuđenu cijenu (bez PDV-a)</w:t>
      </w:r>
    </w:p>
    <w:p w14:paraId="24073686" w14:textId="14DFEBC2" w:rsidR="00E72082" w:rsidRPr="00CF11C9" w:rsidRDefault="00E72082" w:rsidP="006F05FE">
      <w:pPr>
        <w:spacing w:after="120" w:line="240" w:lineRule="auto"/>
        <w:rPr>
          <w:rFonts w:asciiTheme="minorHAnsi" w:hAnsiTheme="minorHAnsi" w:cstheme="minorHAnsi"/>
          <w:sz w:val="20"/>
          <w:szCs w:val="20"/>
        </w:rPr>
      </w:pPr>
      <w:r w:rsidRPr="001C6847">
        <w:rPr>
          <w:rFonts w:asciiTheme="minorHAnsi" w:hAnsiTheme="minorHAnsi" w:cstheme="minorHAnsi"/>
          <w:sz w:val="20"/>
          <w:szCs w:val="20"/>
        </w:rPr>
        <w:t xml:space="preserve">B – </w:t>
      </w:r>
      <w:r w:rsidR="00161C66" w:rsidRPr="001C6847">
        <w:rPr>
          <w:rFonts w:asciiTheme="minorHAnsi" w:hAnsiTheme="minorHAnsi" w:cstheme="minorHAnsi"/>
          <w:sz w:val="20"/>
          <w:szCs w:val="20"/>
        </w:rPr>
        <w:t xml:space="preserve">broj bodova ostvaren za stručno iskustvo </w:t>
      </w:r>
      <w:r w:rsidR="00A3287F" w:rsidRPr="001C6847">
        <w:rPr>
          <w:rFonts w:asciiTheme="minorHAnsi" w:hAnsiTheme="minorHAnsi" w:cstheme="minorHAnsi"/>
          <w:sz w:val="20"/>
          <w:szCs w:val="20"/>
        </w:rPr>
        <w:t>Višeg v</w:t>
      </w:r>
      <w:r w:rsidR="00161C66" w:rsidRPr="001C6847">
        <w:rPr>
          <w:rFonts w:asciiTheme="minorHAnsi" w:hAnsiTheme="minorHAnsi" w:cstheme="minorHAnsi"/>
          <w:sz w:val="20"/>
          <w:szCs w:val="20"/>
        </w:rPr>
        <w:t>oditelja projekta</w:t>
      </w:r>
    </w:p>
    <w:p w14:paraId="43C38B65" w14:textId="6D642420" w:rsidR="00E72082" w:rsidRPr="00CF11C9" w:rsidRDefault="00E72082" w:rsidP="006F05FE">
      <w:pPr>
        <w:spacing w:after="120" w:line="240" w:lineRule="auto"/>
        <w:rPr>
          <w:rFonts w:asciiTheme="minorHAnsi" w:hAnsiTheme="minorHAnsi" w:cstheme="minorHAnsi"/>
          <w:bCs/>
          <w:sz w:val="20"/>
          <w:szCs w:val="20"/>
        </w:rPr>
      </w:pPr>
      <w:r w:rsidRPr="00CF11C9">
        <w:rPr>
          <w:rFonts w:asciiTheme="minorHAnsi" w:hAnsiTheme="minorHAnsi" w:cstheme="minorHAnsi"/>
          <w:sz w:val="20"/>
          <w:szCs w:val="20"/>
        </w:rPr>
        <w:t xml:space="preserve">C – broj bodova ostvaren za stručno iskustvo </w:t>
      </w:r>
      <w:r w:rsidR="00A3287F" w:rsidRPr="001A57B4">
        <w:rPr>
          <w:rFonts w:asciiTheme="minorHAnsi" w:hAnsiTheme="minorHAnsi" w:cstheme="minorHAnsi"/>
          <w:bCs/>
          <w:sz w:val="20"/>
          <w:szCs w:val="20"/>
          <w:lang w:eastAsia="hr-HR"/>
        </w:rPr>
        <w:t>BIM menadžera</w:t>
      </w:r>
      <w:r w:rsidR="00A3287F" w:rsidRPr="00CF11C9" w:rsidDel="00A3287F">
        <w:rPr>
          <w:rFonts w:asciiTheme="minorHAnsi" w:hAnsiTheme="minorHAnsi" w:cstheme="minorHAnsi"/>
          <w:bCs/>
          <w:sz w:val="20"/>
          <w:szCs w:val="20"/>
        </w:rPr>
        <w:t xml:space="preserve"> </w:t>
      </w:r>
    </w:p>
    <w:p w14:paraId="155B4A85" w14:textId="35CAD7BC" w:rsidR="00161C66" w:rsidRPr="00CF11C9" w:rsidRDefault="00161C66" w:rsidP="006F05FE">
      <w:pPr>
        <w:spacing w:after="120" w:line="240" w:lineRule="auto"/>
        <w:rPr>
          <w:rFonts w:asciiTheme="minorHAnsi" w:hAnsiTheme="minorHAnsi" w:cstheme="minorHAnsi"/>
          <w:bCs/>
          <w:sz w:val="20"/>
          <w:szCs w:val="20"/>
        </w:rPr>
      </w:pPr>
      <w:r w:rsidRPr="00CF11C9">
        <w:rPr>
          <w:rFonts w:asciiTheme="minorHAnsi" w:hAnsiTheme="minorHAnsi" w:cstheme="minorHAnsi"/>
          <w:sz w:val="20"/>
          <w:szCs w:val="20"/>
        </w:rPr>
        <w:t xml:space="preserve">D – broj bodova ostvaren za stručno iskustvo </w:t>
      </w:r>
      <w:r w:rsidR="00A3287F" w:rsidRPr="00CF11C9">
        <w:rPr>
          <w:rFonts w:asciiTheme="minorHAnsi" w:hAnsiTheme="minorHAnsi" w:cstheme="minorHAnsi"/>
          <w:bCs/>
          <w:sz w:val="20"/>
          <w:szCs w:val="20"/>
        </w:rPr>
        <w:t>Pravnog stručnjaka</w:t>
      </w:r>
      <w:r w:rsidR="00A3287F" w:rsidRPr="00CF11C9" w:rsidDel="00A3287F">
        <w:rPr>
          <w:rFonts w:asciiTheme="minorHAnsi" w:hAnsiTheme="minorHAnsi" w:cstheme="minorHAnsi"/>
          <w:bCs/>
          <w:sz w:val="20"/>
          <w:szCs w:val="20"/>
        </w:rPr>
        <w:t xml:space="preserve"> </w:t>
      </w:r>
    </w:p>
    <w:p w14:paraId="24AAFE10" w14:textId="77777777" w:rsidR="00A3287F" w:rsidRPr="00CF11C9" w:rsidRDefault="0023698D" w:rsidP="00A3287F">
      <w:pPr>
        <w:spacing w:after="120" w:line="240" w:lineRule="auto"/>
        <w:rPr>
          <w:rFonts w:asciiTheme="minorHAnsi" w:hAnsiTheme="minorHAnsi" w:cstheme="minorHAnsi"/>
          <w:bCs/>
          <w:sz w:val="20"/>
          <w:szCs w:val="20"/>
        </w:rPr>
      </w:pPr>
      <w:r w:rsidRPr="00CF11C9">
        <w:rPr>
          <w:rFonts w:asciiTheme="minorHAnsi" w:hAnsiTheme="minorHAnsi" w:cstheme="minorHAnsi"/>
          <w:bCs/>
          <w:sz w:val="20"/>
          <w:szCs w:val="20"/>
        </w:rPr>
        <w:t xml:space="preserve">E - broj bodova ostvaren za stručno iskustvo </w:t>
      </w:r>
      <w:r w:rsidR="00A3287F" w:rsidRPr="001A57B4">
        <w:rPr>
          <w:rFonts w:asciiTheme="minorHAnsi" w:hAnsiTheme="minorHAnsi" w:cstheme="minorHAnsi"/>
          <w:bCs/>
          <w:sz w:val="20"/>
          <w:szCs w:val="20"/>
          <w:lang w:eastAsia="hr-HR"/>
        </w:rPr>
        <w:t>Financijskog stručnjaka</w:t>
      </w:r>
      <w:r w:rsidR="00A3287F" w:rsidRPr="00CF11C9" w:rsidDel="00A3287F">
        <w:rPr>
          <w:rFonts w:asciiTheme="minorHAnsi" w:hAnsiTheme="minorHAnsi" w:cstheme="minorHAnsi"/>
          <w:bCs/>
          <w:sz w:val="20"/>
          <w:szCs w:val="20"/>
        </w:rPr>
        <w:t xml:space="preserve"> </w:t>
      </w:r>
    </w:p>
    <w:p w14:paraId="575A79B9" w14:textId="41C327BB" w:rsidR="00A3287F" w:rsidRPr="00CF11C9" w:rsidRDefault="00A3287F" w:rsidP="00A3287F">
      <w:pPr>
        <w:spacing w:after="120" w:line="240" w:lineRule="auto"/>
        <w:rPr>
          <w:rFonts w:asciiTheme="minorHAnsi" w:hAnsiTheme="minorHAnsi" w:cstheme="minorHAnsi"/>
          <w:bCs/>
          <w:sz w:val="20"/>
          <w:szCs w:val="20"/>
        </w:rPr>
      </w:pPr>
      <w:r w:rsidRPr="00CF11C9">
        <w:rPr>
          <w:rFonts w:asciiTheme="minorHAnsi" w:hAnsiTheme="minorHAnsi" w:cstheme="minorHAnsi"/>
          <w:bCs/>
          <w:sz w:val="20"/>
          <w:szCs w:val="20"/>
        </w:rPr>
        <w:t>F - broj bodova ostvaren za stručno iskustvo Stručnjaka za javnu nabavu</w:t>
      </w:r>
    </w:p>
    <w:p w14:paraId="514B90D1" w14:textId="6A02B14F" w:rsidR="00A3287F" w:rsidRPr="00CF11C9" w:rsidRDefault="00A3287F" w:rsidP="00A3287F">
      <w:pPr>
        <w:spacing w:after="120" w:line="240" w:lineRule="auto"/>
        <w:rPr>
          <w:rFonts w:asciiTheme="minorHAnsi" w:hAnsiTheme="minorHAnsi" w:cstheme="minorHAnsi"/>
          <w:bCs/>
          <w:sz w:val="20"/>
          <w:szCs w:val="20"/>
        </w:rPr>
      </w:pPr>
      <w:r w:rsidRPr="00CF11C9">
        <w:rPr>
          <w:rFonts w:asciiTheme="minorHAnsi" w:hAnsiTheme="minorHAnsi" w:cstheme="minorHAnsi"/>
          <w:bCs/>
          <w:sz w:val="20"/>
          <w:szCs w:val="20"/>
        </w:rPr>
        <w:t>G - broj bodova ostvaren za stručno iskustvo</w:t>
      </w:r>
      <w:r w:rsidR="005B0D7A">
        <w:rPr>
          <w:rFonts w:asciiTheme="minorHAnsi" w:hAnsiTheme="minorHAnsi" w:cstheme="minorHAnsi"/>
          <w:bCs/>
          <w:sz w:val="20"/>
          <w:szCs w:val="20"/>
        </w:rPr>
        <w:t xml:space="preserve"> Stručnjaka</w:t>
      </w:r>
      <w:r w:rsidRPr="00CF11C9">
        <w:rPr>
          <w:rFonts w:asciiTheme="minorHAnsi" w:hAnsiTheme="minorHAnsi" w:cstheme="minorHAnsi"/>
          <w:bCs/>
          <w:sz w:val="20"/>
          <w:szCs w:val="20"/>
        </w:rPr>
        <w:t xml:space="preserve"> </w:t>
      </w:r>
      <w:r w:rsidRPr="001A57B4">
        <w:rPr>
          <w:rFonts w:asciiTheme="minorHAnsi" w:hAnsiTheme="minorHAnsi" w:cstheme="minorHAnsi"/>
          <w:bCs/>
          <w:sz w:val="20"/>
          <w:szCs w:val="20"/>
          <w:lang w:eastAsia="hr-HR"/>
        </w:rPr>
        <w:t>za sporove i arbitražu</w:t>
      </w:r>
    </w:p>
    <w:p w14:paraId="0C00F1C3" w14:textId="77777777" w:rsidR="00A3287F" w:rsidRPr="00CF11C9" w:rsidRDefault="00A3287F" w:rsidP="006F05FE">
      <w:pPr>
        <w:spacing w:after="120" w:line="240" w:lineRule="auto"/>
        <w:rPr>
          <w:rFonts w:asciiTheme="minorHAnsi" w:hAnsiTheme="minorHAnsi" w:cstheme="minorHAnsi"/>
          <w:bCs/>
          <w:sz w:val="20"/>
          <w:szCs w:val="20"/>
        </w:rPr>
      </w:pPr>
    </w:p>
    <w:p w14:paraId="3FC77DEE" w14:textId="77777777" w:rsidR="00E72082" w:rsidRPr="00CF11C9" w:rsidRDefault="00E72082" w:rsidP="006F05FE">
      <w:pPr>
        <w:spacing w:after="120" w:line="240" w:lineRule="auto"/>
        <w:rPr>
          <w:rFonts w:asciiTheme="minorHAnsi" w:hAnsiTheme="minorHAnsi" w:cstheme="minorHAnsi"/>
          <w:sz w:val="20"/>
          <w:szCs w:val="20"/>
        </w:rPr>
      </w:pPr>
      <w:r w:rsidRPr="00CF11C9">
        <w:rPr>
          <w:rFonts w:asciiTheme="minorHAnsi" w:hAnsiTheme="minorHAnsi" w:cstheme="minorHAnsi"/>
          <w:sz w:val="20"/>
          <w:szCs w:val="20"/>
        </w:rPr>
        <w:lastRenderedPageBreak/>
        <w:t xml:space="preserve">Ekonomski najpovoljnija ponuda je valjana ponuda s najvećim ukupnim brojem bodova (UB). </w:t>
      </w:r>
    </w:p>
    <w:p w14:paraId="50796226" w14:textId="7BAEAB5E" w:rsidR="006F6464" w:rsidRPr="00CF11C9" w:rsidRDefault="006F6464" w:rsidP="006F05FE">
      <w:pPr>
        <w:spacing w:after="120" w:line="240" w:lineRule="auto"/>
        <w:rPr>
          <w:rFonts w:asciiTheme="minorHAnsi" w:hAnsiTheme="minorHAnsi" w:cstheme="minorHAnsi"/>
          <w:sz w:val="20"/>
          <w:szCs w:val="20"/>
        </w:rPr>
      </w:pPr>
      <w:r w:rsidRPr="00CF11C9">
        <w:rPr>
          <w:rFonts w:asciiTheme="minorHAnsi" w:hAnsiTheme="minorHAnsi" w:cstheme="minorHAnsi"/>
          <w:sz w:val="20"/>
          <w:szCs w:val="20"/>
        </w:rPr>
        <w:t>Detaljan način ocjenjivanja ponuda po kriterijima A, B</w:t>
      </w:r>
      <w:r w:rsidR="00161C66" w:rsidRPr="00CF11C9">
        <w:rPr>
          <w:rFonts w:asciiTheme="minorHAnsi" w:hAnsiTheme="minorHAnsi" w:cstheme="minorHAnsi"/>
          <w:sz w:val="20"/>
          <w:szCs w:val="20"/>
        </w:rPr>
        <w:t xml:space="preserve">, </w:t>
      </w:r>
      <w:r w:rsidRPr="00CF11C9">
        <w:rPr>
          <w:rFonts w:asciiTheme="minorHAnsi" w:hAnsiTheme="minorHAnsi" w:cstheme="minorHAnsi"/>
          <w:sz w:val="20"/>
          <w:szCs w:val="20"/>
        </w:rPr>
        <w:t>C</w:t>
      </w:r>
      <w:r w:rsidR="0023698D" w:rsidRPr="00CF11C9">
        <w:rPr>
          <w:rFonts w:asciiTheme="minorHAnsi" w:hAnsiTheme="minorHAnsi" w:cstheme="minorHAnsi"/>
          <w:sz w:val="20"/>
          <w:szCs w:val="20"/>
        </w:rPr>
        <w:t>,</w:t>
      </w:r>
      <w:r w:rsidR="00161C66" w:rsidRPr="00CF11C9">
        <w:rPr>
          <w:rFonts w:asciiTheme="minorHAnsi" w:hAnsiTheme="minorHAnsi" w:cstheme="minorHAnsi"/>
          <w:sz w:val="20"/>
          <w:szCs w:val="20"/>
        </w:rPr>
        <w:t xml:space="preserve"> D</w:t>
      </w:r>
      <w:r w:rsidR="00A3287F" w:rsidRPr="00CF11C9">
        <w:rPr>
          <w:rFonts w:asciiTheme="minorHAnsi" w:hAnsiTheme="minorHAnsi" w:cstheme="minorHAnsi"/>
          <w:sz w:val="20"/>
          <w:szCs w:val="20"/>
        </w:rPr>
        <w:t>,</w:t>
      </w:r>
      <w:r w:rsidR="0023698D" w:rsidRPr="00CF11C9">
        <w:rPr>
          <w:rFonts w:asciiTheme="minorHAnsi" w:hAnsiTheme="minorHAnsi" w:cstheme="minorHAnsi"/>
          <w:sz w:val="20"/>
          <w:szCs w:val="20"/>
        </w:rPr>
        <w:t xml:space="preserve"> E</w:t>
      </w:r>
      <w:r w:rsidR="00A3287F" w:rsidRPr="00CF11C9">
        <w:rPr>
          <w:rFonts w:asciiTheme="minorHAnsi" w:hAnsiTheme="minorHAnsi" w:cstheme="minorHAnsi"/>
          <w:sz w:val="20"/>
          <w:szCs w:val="20"/>
        </w:rPr>
        <w:t>, F i G</w:t>
      </w:r>
      <w:r w:rsidR="0023698D" w:rsidRPr="00CF11C9">
        <w:rPr>
          <w:rFonts w:asciiTheme="minorHAnsi" w:hAnsiTheme="minorHAnsi" w:cstheme="minorHAnsi"/>
          <w:sz w:val="20"/>
          <w:szCs w:val="20"/>
        </w:rPr>
        <w:t xml:space="preserve"> </w:t>
      </w:r>
      <w:r w:rsidRPr="00CF11C9">
        <w:rPr>
          <w:rFonts w:asciiTheme="minorHAnsi" w:hAnsiTheme="minorHAnsi" w:cstheme="minorHAnsi"/>
          <w:sz w:val="20"/>
          <w:szCs w:val="20"/>
        </w:rPr>
        <w:t>se daje u sljedećim potpoglavljima.</w:t>
      </w:r>
    </w:p>
    <w:p w14:paraId="31C00DB9" w14:textId="77777777" w:rsidR="00687E2F" w:rsidRPr="00CF11C9" w:rsidRDefault="00687E2F" w:rsidP="006F05FE">
      <w:pPr>
        <w:spacing w:after="120" w:line="240" w:lineRule="auto"/>
        <w:rPr>
          <w:rFonts w:asciiTheme="minorHAnsi" w:hAnsiTheme="minorHAnsi" w:cstheme="minorHAnsi"/>
          <w:sz w:val="20"/>
          <w:szCs w:val="20"/>
        </w:rPr>
      </w:pPr>
    </w:p>
    <w:p w14:paraId="59BAF3DD" w14:textId="77777777" w:rsidR="00781190" w:rsidRPr="001A57B4" w:rsidRDefault="00781190" w:rsidP="006F05FE">
      <w:pPr>
        <w:keepNext/>
        <w:keepLines/>
        <w:numPr>
          <w:ilvl w:val="0"/>
          <w:numId w:val="29"/>
        </w:numPr>
        <w:tabs>
          <w:tab w:val="num" w:pos="360"/>
        </w:tabs>
        <w:spacing w:after="120" w:line="240" w:lineRule="auto"/>
        <w:ind w:left="576" w:hanging="576"/>
        <w:outlineLvl w:val="1"/>
        <w:rPr>
          <w:rFonts w:asciiTheme="minorHAnsi" w:hAnsiTheme="minorHAnsi" w:cstheme="minorHAnsi"/>
          <w:b/>
          <w:bCs/>
          <w:sz w:val="20"/>
          <w:szCs w:val="20"/>
          <w:u w:val="single"/>
        </w:rPr>
      </w:pPr>
      <w:r w:rsidRPr="001A57B4">
        <w:rPr>
          <w:rFonts w:asciiTheme="minorHAnsi" w:hAnsiTheme="minorHAnsi" w:cstheme="minorHAnsi"/>
          <w:b/>
          <w:bCs/>
          <w:sz w:val="20"/>
          <w:szCs w:val="20"/>
          <w:u w:val="single"/>
        </w:rPr>
        <w:t>Ocjenjivanje ponuda po kriteriju A</w:t>
      </w:r>
    </w:p>
    <w:p w14:paraId="742A4351" w14:textId="77777777" w:rsidR="00781190" w:rsidRPr="00CF11C9" w:rsidRDefault="00781190" w:rsidP="006F05FE">
      <w:pPr>
        <w:spacing w:after="120" w:line="240" w:lineRule="auto"/>
        <w:rPr>
          <w:rFonts w:asciiTheme="minorHAnsi" w:hAnsiTheme="minorHAnsi" w:cstheme="minorHAnsi"/>
          <w:sz w:val="20"/>
          <w:szCs w:val="20"/>
        </w:rPr>
      </w:pPr>
      <w:r w:rsidRPr="00CF11C9">
        <w:rPr>
          <w:rFonts w:asciiTheme="minorHAnsi" w:hAnsiTheme="minorHAnsi" w:cstheme="minorHAnsi"/>
          <w:sz w:val="20"/>
          <w:szCs w:val="20"/>
        </w:rPr>
        <w:t xml:space="preserve">Ocjenjivanje ponuda po kriteriju A će se vršiti prema cijeni ponude bez PDV-a (nakon provedene računske kontrole) prema sljedećoj formuli: </w:t>
      </w:r>
      <w:bookmarkStart w:id="1" w:name="_Hlk223953433"/>
    </w:p>
    <w:p w14:paraId="1465790F" w14:textId="2AE8CFDA" w:rsidR="00781190" w:rsidRPr="00CF11C9" w:rsidRDefault="00781190" w:rsidP="006F05FE">
      <w:pPr>
        <w:pBdr>
          <w:top w:val="single" w:sz="4" w:space="1" w:color="auto"/>
          <w:left w:val="single" w:sz="4" w:space="4" w:color="auto"/>
          <w:bottom w:val="single" w:sz="4" w:space="1" w:color="auto"/>
          <w:right w:val="single" w:sz="4" w:space="4" w:color="auto"/>
        </w:pBdr>
        <w:shd w:val="clear" w:color="auto" w:fill="D9E2F3"/>
        <w:spacing w:after="120" w:line="240" w:lineRule="auto"/>
        <w:rPr>
          <w:rFonts w:asciiTheme="minorHAnsi" w:hAnsiTheme="minorHAnsi" w:cstheme="minorHAnsi"/>
          <w:b/>
          <w:sz w:val="20"/>
          <w:szCs w:val="20"/>
        </w:rPr>
      </w:pPr>
      <w:bookmarkStart w:id="2" w:name="_Hlk223953418"/>
      <m:oMathPara>
        <m:oMath>
          <m:r>
            <m:rPr>
              <m:sty m:val="bi"/>
            </m:rPr>
            <w:rPr>
              <w:rFonts w:ascii="Cambria Math" w:hAnsi="Cambria Math" w:cstheme="minorHAnsi"/>
              <w:sz w:val="20"/>
              <w:szCs w:val="20"/>
            </w:rPr>
            <m:t>A=30×</m:t>
          </m:r>
          <m:f>
            <m:fPr>
              <m:ctrlPr>
                <w:rPr>
                  <w:rFonts w:ascii="Cambria Math" w:hAnsi="Cambria Math" w:cstheme="minorHAnsi"/>
                  <w:b/>
                  <w:i/>
                  <w:sz w:val="20"/>
                  <w:szCs w:val="20"/>
                </w:rPr>
              </m:ctrlPr>
            </m:fPr>
            <m:num>
              <m:sSub>
                <m:sSubPr>
                  <m:ctrlPr>
                    <w:rPr>
                      <w:rFonts w:ascii="Cambria Math" w:hAnsi="Cambria Math" w:cstheme="minorHAnsi"/>
                      <w:b/>
                      <w:i/>
                      <w:sz w:val="20"/>
                      <w:szCs w:val="20"/>
                    </w:rPr>
                  </m:ctrlPr>
                </m:sSubPr>
                <m:e>
                  <m:r>
                    <m:rPr>
                      <m:sty m:val="bi"/>
                    </m:rPr>
                    <w:rPr>
                      <w:rFonts w:ascii="Cambria Math" w:hAnsi="Cambria Math" w:cstheme="minorHAnsi"/>
                      <w:sz w:val="20"/>
                      <w:szCs w:val="20"/>
                    </w:rPr>
                    <m:t>T</m:t>
                  </m:r>
                </m:e>
                <m:sub>
                  <m:r>
                    <m:rPr>
                      <m:sty m:val="bi"/>
                    </m:rPr>
                    <w:rPr>
                      <w:rFonts w:ascii="Cambria Math" w:hAnsi="Cambria Math" w:cstheme="minorHAnsi"/>
                      <w:sz w:val="20"/>
                      <w:szCs w:val="20"/>
                    </w:rPr>
                    <m:t>min</m:t>
                  </m:r>
                </m:sub>
              </m:sSub>
            </m:num>
            <m:den>
              <m:sSub>
                <m:sSubPr>
                  <m:ctrlPr>
                    <w:rPr>
                      <w:rFonts w:ascii="Cambria Math" w:hAnsi="Cambria Math" w:cstheme="minorHAnsi"/>
                      <w:b/>
                      <w:i/>
                      <w:sz w:val="20"/>
                      <w:szCs w:val="20"/>
                    </w:rPr>
                  </m:ctrlPr>
                </m:sSubPr>
                <m:e>
                  <m:r>
                    <m:rPr>
                      <m:sty m:val="bi"/>
                    </m:rPr>
                    <w:rPr>
                      <w:rFonts w:ascii="Cambria Math" w:hAnsi="Cambria Math" w:cstheme="minorHAnsi"/>
                      <w:sz w:val="20"/>
                      <w:szCs w:val="20"/>
                    </w:rPr>
                    <m:t>T</m:t>
                  </m:r>
                </m:e>
                <m:sub>
                  <m:r>
                    <m:rPr>
                      <m:sty m:val="bi"/>
                    </m:rPr>
                    <w:rPr>
                      <w:rFonts w:ascii="Cambria Math" w:hAnsi="Cambria Math" w:cstheme="minorHAnsi"/>
                      <w:sz w:val="20"/>
                      <w:szCs w:val="20"/>
                    </w:rPr>
                    <m:t>i</m:t>
                  </m:r>
                </m:sub>
              </m:sSub>
            </m:den>
          </m:f>
        </m:oMath>
      </m:oMathPara>
    </w:p>
    <w:bookmarkEnd w:id="2"/>
    <w:p w14:paraId="13E1E707" w14:textId="77777777" w:rsidR="00781190" w:rsidRPr="00CF11C9" w:rsidRDefault="00781190" w:rsidP="006F05FE">
      <w:pPr>
        <w:spacing w:after="120" w:line="240" w:lineRule="auto"/>
        <w:rPr>
          <w:rFonts w:asciiTheme="minorHAnsi" w:hAnsiTheme="minorHAnsi" w:cstheme="minorHAnsi"/>
          <w:sz w:val="20"/>
          <w:szCs w:val="20"/>
        </w:rPr>
      </w:pPr>
      <w:r w:rsidRPr="00CF11C9">
        <w:rPr>
          <w:rFonts w:asciiTheme="minorHAnsi" w:hAnsiTheme="minorHAnsi" w:cstheme="minorHAnsi"/>
          <w:sz w:val="20"/>
          <w:szCs w:val="20"/>
        </w:rPr>
        <w:t>gdje su:</w:t>
      </w:r>
    </w:p>
    <w:bookmarkEnd w:id="1"/>
    <w:p w14:paraId="5C68C252" w14:textId="77777777" w:rsidR="00781190" w:rsidRPr="00CF11C9" w:rsidRDefault="00781190" w:rsidP="006F05FE">
      <w:pPr>
        <w:numPr>
          <w:ilvl w:val="0"/>
          <w:numId w:val="31"/>
        </w:numPr>
        <w:spacing w:after="120" w:line="240" w:lineRule="auto"/>
        <w:rPr>
          <w:rFonts w:asciiTheme="minorHAnsi" w:hAnsiTheme="minorHAnsi" w:cstheme="minorHAnsi"/>
          <w:strike/>
          <w:sz w:val="20"/>
          <w:szCs w:val="20"/>
        </w:rPr>
      </w:pPr>
      <w:r w:rsidRPr="00CF11C9">
        <w:rPr>
          <w:rFonts w:asciiTheme="minorHAnsi" w:hAnsiTheme="minorHAnsi" w:cstheme="minorHAnsi"/>
          <w:sz w:val="20"/>
          <w:szCs w:val="20"/>
        </w:rPr>
        <w:t>T</w:t>
      </w:r>
      <w:r w:rsidRPr="00CF11C9">
        <w:rPr>
          <w:rFonts w:asciiTheme="minorHAnsi" w:hAnsiTheme="minorHAnsi" w:cstheme="minorHAnsi"/>
          <w:sz w:val="20"/>
          <w:szCs w:val="20"/>
          <w:vertAlign w:val="subscript"/>
        </w:rPr>
        <w:t>i</w:t>
      </w:r>
      <w:r w:rsidRPr="00CF11C9">
        <w:rPr>
          <w:rFonts w:asciiTheme="minorHAnsi" w:hAnsiTheme="minorHAnsi" w:cstheme="minorHAnsi"/>
          <w:sz w:val="20"/>
          <w:szCs w:val="20"/>
        </w:rPr>
        <w:t xml:space="preserve"> - cijena i-te ponude (koja je predmet ocjene) u EUR bez PDV-a</w:t>
      </w:r>
      <w:r w:rsidRPr="00CF11C9">
        <w:rPr>
          <w:rFonts w:asciiTheme="minorHAnsi" w:hAnsiTheme="minorHAnsi" w:cstheme="minorHAnsi"/>
          <w:strike/>
          <w:sz w:val="20"/>
          <w:szCs w:val="20"/>
        </w:rPr>
        <w:t xml:space="preserve"> </w:t>
      </w:r>
    </w:p>
    <w:p w14:paraId="39F3A845" w14:textId="77777777" w:rsidR="00781190" w:rsidRPr="00CF11C9" w:rsidRDefault="00781190" w:rsidP="006F05FE">
      <w:pPr>
        <w:numPr>
          <w:ilvl w:val="0"/>
          <w:numId w:val="31"/>
        </w:numPr>
        <w:spacing w:after="120" w:line="240" w:lineRule="auto"/>
        <w:rPr>
          <w:rFonts w:asciiTheme="minorHAnsi" w:hAnsiTheme="minorHAnsi" w:cstheme="minorHAnsi"/>
          <w:sz w:val="20"/>
          <w:szCs w:val="20"/>
        </w:rPr>
      </w:pPr>
      <w:r w:rsidRPr="00CF11C9">
        <w:rPr>
          <w:rFonts w:asciiTheme="minorHAnsi" w:hAnsiTheme="minorHAnsi" w:cstheme="minorHAnsi"/>
          <w:sz w:val="20"/>
          <w:szCs w:val="20"/>
        </w:rPr>
        <w:t>T</w:t>
      </w:r>
      <w:r w:rsidRPr="00CF11C9">
        <w:rPr>
          <w:rFonts w:asciiTheme="minorHAnsi" w:hAnsiTheme="minorHAnsi" w:cstheme="minorHAnsi"/>
          <w:sz w:val="20"/>
          <w:szCs w:val="20"/>
          <w:vertAlign w:val="subscript"/>
        </w:rPr>
        <w:t>min</w:t>
      </w:r>
      <w:r w:rsidRPr="00CF11C9">
        <w:rPr>
          <w:rFonts w:asciiTheme="minorHAnsi" w:hAnsiTheme="minorHAnsi" w:cstheme="minorHAnsi"/>
          <w:sz w:val="20"/>
          <w:szCs w:val="20"/>
        </w:rPr>
        <w:t xml:space="preserve"> - najniža cijena ponude u EUR bez PDV-a od svih ponuđenih u valjanim ponudama</w:t>
      </w:r>
    </w:p>
    <w:p w14:paraId="538B28CC" w14:textId="77777777" w:rsidR="00781190" w:rsidRPr="00CF11C9" w:rsidRDefault="00781190" w:rsidP="006F05FE">
      <w:pPr>
        <w:numPr>
          <w:ilvl w:val="0"/>
          <w:numId w:val="31"/>
        </w:numPr>
        <w:spacing w:after="120" w:line="240" w:lineRule="auto"/>
        <w:rPr>
          <w:rFonts w:asciiTheme="minorHAnsi" w:hAnsiTheme="minorHAnsi" w:cstheme="minorHAnsi"/>
          <w:sz w:val="20"/>
          <w:szCs w:val="20"/>
        </w:rPr>
      </w:pPr>
      <w:r w:rsidRPr="00CF11C9">
        <w:rPr>
          <w:rFonts w:asciiTheme="minorHAnsi" w:hAnsiTheme="minorHAnsi" w:cstheme="minorHAnsi"/>
          <w:sz w:val="20"/>
          <w:szCs w:val="20"/>
        </w:rPr>
        <w:t>A - ukupna ocjena ponude na temelju cijene ponude (kriterija A), zaokružena na dvije decimale.</w:t>
      </w:r>
    </w:p>
    <w:p w14:paraId="1CA8E9C3" w14:textId="3A8C35A3" w:rsidR="00781190" w:rsidRPr="00CF11C9" w:rsidRDefault="00781190" w:rsidP="006F05FE">
      <w:pPr>
        <w:spacing w:after="120" w:line="240" w:lineRule="auto"/>
        <w:rPr>
          <w:rFonts w:asciiTheme="minorHAnsi" w:hAnsiTheme="minorHAnsi" w:cstheme="minorHAnsi"/>
          <w:sz w:val="20"/>
          <w:szCs w:val="20"/>
        </w:rPr>
      </w:pPr>
      <w:r w:rsidRPr="00CF11C9">
        <w:rPr>
          <w:rFonts w:asciiTheme="minorHAnsi" w:hAnsiTheme="minorHAnsi" w:cstheme="minorHAnsi"/>
          <w:sz w:val="20"/>
          <w:szCs w:val="20"/>
        </w:rPr>
        <w:t xml:space="preserve">Primjenom navedenog izraza, GS čija je cijena ponude u EUR bez PDV-a najniža, ostvarit će maksimalan broj bodova po kriteriju A (max. </w:t>
      </w:r>
      <w:r w:rsidR="001C6847">
        <w:rPr>
          <w:rFonts w:asciiTheme="minorHAnsi" w:hAnsiTheme="minorHAnsi" w:cstheme="minorHAnsi"/>
          <w:sz w:val="20"/>
          <w:szCs w:val="20"/>
        </w:rPr>
        <w:t>30</w:t>
      </w:r>
      <w:r w:rsidRPr="00CF11C9">
        <w:rPr>
          <w:rFonts w:asciiTheme="minorHAnsi" w:hAnsiTheme="minorHAnsi" w:cstheme="minorHAnsi"/>
          <w:sz w:val="20"/>
          <w:szCs w:val="20"/>
        </w:rPr>
        <w:t>).</w:t>
      </w:r>
    </w:p>
    <w:p w14:paraId="2A2538D5" w14:textId="77777777" w:rsidR="00781190" w:rsidRPr="00CF11C9" w:rsidRDefault="00781190" w:rsidP="006F05FE">
      <w:pPr>
        <w:spacing w:after="120" w:line="240" w:lineRule="auto"/>
        <w:rPr>
          <w:rFonts w:asciiTheme="minorHAnsi" w:hAnsiTheme="minorHAnsi" w:cstheme="minorHAnsi"/>
          <w:sz w:val="20"/>
          <w:szCs w:val="20"/>
        </w:rPr>
      </w:pPr>
    </w:p>
    <w:p w14:paraId="71A648C8" w14:textId="29D51214" w:rsidR="008705B0" w:rsidRPr="001A57B4" w:rsidRDefault="008705B0" w:rsidP="006F05FE">
      <w:pPr>
        <w:keepNext/>
        <w:keepLines/>
        <w:numPr>
          <w:ilvl w:val="0"/>
          <w:numId w:val="29"/>
        </w:numPr>
        <w:spacing w:after="120" w:line="240" w:lineRule="auto"/>
        <w:ind w:left="576" w:hanging="576"/>
        <w:outlineLvl w:val="1"/>
        <w:rPr>
          <w:rFonts w:asciiTheme="minorHAnsi" w:hAnsiTheme="minorHAnsi" w:cstheme="minorHAnsi"/>
          <w:b/>
          <w:bCs/>
          <w:sz w:val="20"/>
          <w:szCs w:val="20"/>
          <w:u w:val="single"/>
        </w:rPr>
      </w:pPr>
      <w:bookmarkStart w:id="3" w:name="_Ref18305061"/>
      <w:bookmarkStart w:id="4" w:name="_Ref36457928"/>
      <w:bookmarkStart w:id="5" w:name="_Ref57556001"/>
      <w:bookmarkStart w:id="6" w:name="_Hlk223954717"/>
      <w:r w:rsidRPr="001A57B4">
        <w:rPr>
          <w:rFonts w:asciiTheme="minorHAnsi" w:hAnsiTheme="minorHAnsi" w:cstheme="minorHAnsi"/>
          <w:b/>
          <w:bCs/>
          <w:sz w:val="20"/>
          <w:szCs w:val="20"/>
          <w:u w:val="single"/>
        </w:rPr>
        <w:t xml:space="preserve">Ocjenjivanje ponuda po kriteriju </w:t>
      </w:r>
      <w:bookmarkEnd w:id="3"/>
      <w:bookmarkEnd w:id="4"/>
      <w:bookmarkEnd w:id="5"/>
      <w:r w:rsidR="00A81AEF" w:rsidRPr="001A57B4">
        <w:rPr>
          <w:rFonts w:asciiTheme="minorHAnsi" w:hAnsiTheme="minorHAnsi" w:cstheme="minorHAnsi"/>
          <w:b/>
          <w:bCs/>
          <w:sz w:val="20"/>
          <w:szCs w:val="20"/>
          <w:u w:val="single"/>
        </w:rPr>
        <w:t>B</w:t>
      </w:r>
    </w:p>
    <w:p w14:paraId="13431074" w14:textId="5D11FEE1" w:rsidR="008705B0" w:rsidRPr="00CF11C9" w:rsidRDefault="008705B0" w:rsidP="006F05FE">
      <w:pPr>
        <w:spacing w:after="120" w:line="240" w:lineRule="auto"/>
        <w:rPr>
          <w:rFonts w:asciiTheme="minorHAnsi" w:hAnsiTheme="minorHAnsi" w:cstheme="minorHAnsi"/>
          <w:sz w:val="20"/>
          <w:szCs w:val="20"/>
        </w:rPr>
      </w:pPr>
      <w:r w:rsidRPr="001C6847">
        <w:rPr>
          <w:rFonts w:asciiTheme="minorHAnsi" w:hAnsiTheme="minorHAnsi" w:cstheme="minorHAnsi"/>
          <w:sz w:val="20"/>
          <w:szCs w:val="20"/>
        </w:rPr>
        <w:t xml:space="preserve">Naručitelj kao kriterij </w:t>
      </w:r>
      <w:r w:rsidR="007C51A6" w:rsidRPr="001C6847">
        <w:rPr>
          <w:rFonts w:asciiTheme="minorHAnsi" w:hAnsiTheme="minorHAnsi" w:cstheme="minorHAnsi"/>
          <w:sz w:val="20"/>
          <w:szCs w:val="20"/>
        </w:rPr>
        <w:t>B</w:t>
      </w:r>
      <w:r w:rsidRPr="001C6847">
        <w:rPr>
          <w:rFonts w:asciiTheme="minorHAnsi" w:hAnsiTheme="minorHAnsi" w:cstheme="minorHAnsi"/>
          <w:sz w:val="20"/>
          <w:szCs w:val="20"/>
        </w:rPr>
        <w:t xml:space="preserve"> za odabir ponude određuje </w:t>
      </w:r>
      <w:r w:rsidR="00AC7B1B" w:rsidRPr="001C6847">
        <w:rPr>
          <w:rFonts w:asciiTheme="minorHAnsi" w:hAnsiTheme="minorHAnsi" w:cstheme="minorHAnsi"/>
          <w:sz w:val="20"/>
          <w:szCs w:val="20"/>
        </w:rPr>
        <w:t>Stručn</w:t>
      </w:r>
      <w:r w:rsidR="009343FB" w:rsidRPr="001C6847">
        <w:rPr>
          <w:rFonts w:asciiTheme="minorHAnsi" w:hAnsiTheme="minorHAnsi" w:cstheme="minorHAnsi"/>
          <w:sz w:val="20"/>
          <w:szCs w:val="20"/>
        </w:rPr>
        <w:t>o iskustvo</w:t>
      </w:r>
      <w:r w:rsidR="00AC7B1B" w:rsidRPr="001C6847">
        <w:rPr>
          <w:rFonts w:asciiTheme="minorHAnsi" w:hAnsiTheme="minorHAnsi" w:cstheme="minorHAnsi"/>
          <w:sz w:val="20"/>
          <w:szCs w:val="20"/>
        </w:rPr>
        <w:t xml:space="preserve"> </w:t>
      </w:r>
      <w:r w:rsidR="001C6847" w:rsidRPr="001C6847">
        <w:rPr>
          <w:rFonts w:asciiTheme="minorHAnsi" w:hAnsiTheme="minorHAnsi" w:cstheme="minorHAnsi"/>
          <w:sz w:val="20"/>
          <w:szCs w:val="20"/>
        </w:rPr>
        <w:t>Višeg v</w:t>
      </w:r>
      <w:r w:rsidR="00546213" w:rsidRPr="001C6847">
        <w:rPr>
          <w:rFonts w:asciiTheme="minorHAnsi" w:hAnsiTheme="minorHAnsi" w:cstheme="minorHAnsi"/>
          <w:sz w:val="20"/>
          <w:szCs w:val="20"/>
        </w:rPr>
        <w:t>oditelja projekta</w:t>
      </w:r>
      <w:r w:rsidR="009343FB" w:rsidRPr="001C6847">
        <w:rPr>
          <w:rFonts w:asciiTheme="minorHAnsi" w:hAnsiTheme="minorHAnsi" w:cstheme="minorHAnsi"/>
          <w:sz w:val="20"/>
          <w:szCs w:val="20"/>
        </w:rPr>
        <w:t>.</w:t>
      </w:r>
    </w:p>
    <w:p w14:paraId="7A6912B7" w14:textId="0E250153" w:rsidR="00A141A2" w:rsidRPr="00CF11C9" w:rsidRDefault="009565D4" w:rsidP="006F05FE">
      <w:pPr>
        <w:spacing w:after="120" w:line="240" w:lineRule="auto"/>
        <w:rPr>
          <w:rFonts w:asciiTheme="minorHAnsi" w:hAnsiTheme="minorHAnsi" w:cstheme="minorHAnsi"/>
          <w:b/>
          <w:bCs/>
          <w:sz w:val="20"/>
          <w:szCs w:val="20"/>
        </w:rPr>
      </w:pPr>
      <w:r w:rsidRPr="00CF11C9">
        <w:rPr>
          <w:rFonts w:asciiTheme="minorHAnsi" w:hAnsiTheme="minorHAnsi" w:cstheme="minorHAnsi"/>
          <w:b/>
          <w:bCs/>
          <w:sz w:val="20"/>
          <w:szCs w:val="20"/>
        </w:rPr>
        <w:t>Maksimalan broj bodova koji Ponuditelj može ostvariti u</w:t>
      </w:r>
      <w:r w:rsidR="0023698D" w:rsidRPr="00CF11C9">
        <w:rPr>
          <w:rFonts w:asciiTheme="minorHAnsi" w:hAnsiTheme="minorHAnsi" w:cstheme="minorHAnsi"/>
          <w:b/>
          <w:bCs/>
          <w:sz w:val="20"/>
          <w:szCs w:val="20"/>
        </w:rPr>
        <w:t xml:space="preserve"> okviru ovog kriterija je </w:t>
      </w:r>
      <w:r w:rsidR="001C6847">
        <w:rPr>
          <w:rFonts w:asciiTheme="minorHAnsi" w:hAnsiTheme="minorHAnsi" w:cstheme="minorHAnsi"/>
          <w:b/>
          <w:bCs/>
          <w:sz w:val="20"/>
          <w:szCs w:val="20"/>
        </w:rPr>
        <w:t>30</w:t>
      </w:r>
      <w:r w:rsidR="001C6847" w:rsidRPr="00CF11C9">
        <w:rPr>
          <w:rFonts w:asciiTheme="minorHAnsi" w:hAnsiTheme="minorHAnsi" w:cstheme="minorHAnsi"/>
          <w:b/>
          <w:bCs/>
          <w:sz w:val="20"/>
          <w:szCs w:val="20"/>
        </w:rPr>
        <w:t xml:space="preserve"> </w:t>
      </w:r>
      <w:r w:rsidRPr="00CF11C9">
        <w:rPr>
          <w:rFonts w:asciiTheme="minorHAnsi" w:hAnsiTheme="minorHAnsi" w:cstheme="minorHAnsi"/>
          <w:b/>
          <w:bCs/>
          <w:sz w:val="20"/>
          <w:szCs w:val="20"/>
        </w:rPr>
        <w:t xml:space="preserve">bodova. </w:t>
      </w:r>
    </w:p>
    <w:p w14:paraId="0C42F26F" w14:textId="74114685" w:rsidR="009565D4" w:rsidRDefault="009565D4" w:rsidP="006F05FE">
      <w:pPr>
        <w:spacing w:after="120" w:line="240" w:lineRule="auto"/>
        <w:rPr>
          <w:rFonts w:asciiTheme="minorHAnsi" w:hAnsiTheme="minorHAnsi" w:cstheme="minorHAnsi"/>
          <w:sz w:val="20"/>
          <w:szCs w:val="20"/>
        </w:rPr>
      </w:pPr>
      <w:r w:rsidRPr="00CF11C9">
        <w:rPr>
          <w:rFonts w:asciiTheme="minorHAnsi" w:hAnsiTheme="minorHAnsi" w:cstheme="minorHAnsi"/>
          <w:sz w:val="20"/>
          <w:szCs w:val="20"/>
        </w:rPr>
        <w:t>Ovim kriterijem se ocjenjuje prethodno iskustvo Stručnjaka, koji će biti uključen u provedbu ugovora.</w:t>
      </w:r>
    </w:p>
    <w:p w14:paraId="593AFE0F" w14:textId="172C6421" w:rsidR="00A141A2" w:rsidRPr="00220FFA" w:rsidRDefault="00A141A2" w:rsidP="00220FFA">
      <w:pPr>
        <w:spacing w:after="120" w:line="240" w:lineRule="auto"/>
        <w:jc w:val="center"/>
        <w:rPr>
          <w:rFonts w:asciiTheme="minorHAnsi" w:hAnsiTheme="minorHAnsi" w:cstheme="minorHAnsi"/>
          <w:b/>
          <w:bCs/>
          <w:sz w:val="20"/>
          <w:szCs w:val="20"/>
        </w:rPr>
      </w:pPr>
      <w:r w:rsidRPr="00220FFA">
        <w:rPr>
          <w:rFonts w:asciiTheme="minorHAnsi" w:hAnsiTheme="minorHAnsi" w:cstheme="minorHAnsi"/>
          <w:b/>
          <w:bCs/>
          <w:sz w:val="20"/>
          <w:szCs w:val="20"/>
        </w:rPr>
        <w:t>B = B1 + B2 + B3</w:t>
      </w:r>
    </w:p>
    <w:p w14:paraId="237D52DA" w14:textId="733213CA" w:rsidR="00A141A2" w:rsidRPr="000A5E2D" w:rsidRDefault="000A5E2D" w:rsidP="000A5E2D">
      <w:pPr>
        <w:keepNext/>
        <w:keepLines/>
        <w:spacing w:after="120" w:line="240" w:lineRule="auto"/>
        <w:outlineLvl w:val="1"/>
        <w:rPr>
          <w:rFonts w:asciiTheme="minorHAnsi" w:hAnsiTheme="minorHAnsi" w:cstheme="minorHAnsi"/>
          <w:b/>
          <w:bCs/>
          <w:sz w:val="20"/>
          <w:szCs w:val="20"/>
          <w:u w:val="single"/>
        </w:rPr>
      </w:pPr>
      <w:bookmarkStart w:id="7" w:name="_Hlk223953677"/>
      <w:r>
        <w:rPr>
          <w:rFonts w:asciiTheme="minorHAnsi" w:hAnsiTheme="minorHAnsi" w:cstheme="minorHAnsi"/>
          <w:b/>
          <w:bCs/>
          <w:sz w:val="20"/>
          <w:szCs w:val="20"/>
          <w:u w:val="single"/>
        </w:rPr>
        <w:t xml:space="preserve">2.a) </w:t>
      </w:r>
      <w:r w:rsidR="009127DD" w:rsidRPr="000A5E2D">
        <w:rPr>
          <w:rFonts w:asciiTheme="minorHAnsi" w:hAnsiTheme="minorHAnsi" w:cstheme="minorHAnsi"/>
          <w:b/>
          <w:bCs/>
          <w:sz w:val="20"/>
          <w:szCs w:val="20"/>
          <w:u w:val="single"/>
        </w:rPr>
        <w:t>Ocjenjivanje po podkriteriju B1</w:t>
      </w:r>
    </w:p>
    <w:p w14:paraId="110A34B9" w14:textId="79A04870" w:rsidR="009127DD" w:rsidRPr="009127DD" w:rsidRDefault="009127DD" w:rsidP="009127DD">
      <w:pPr>
        <w:spacing w:after="120" w:line="240" w:lineRule="auto"/>
        <w:rPr>
          <w:rFonts w:asciiTheme="minorHAnsi" w:hAnsiTheme="minorHAnsi" w:cstheme="minorHAnsi"/>
          <w:sz w:val="20"/>
          <w:szCs w:val="20"/>
        </w:rPr>
      </w:pPr>
      <w:r w:rsidRPr="009127DD">
        <w:rPr>
          <w:rFonts w:asciiTheme="minorHAnsi" w:hAnsiTheme="minorHAnsi" w:cstheme="minorHAnsi"/>
          <w:sz w:val="20"/>
          <w:szCs w:val="20"/>
        </w:rPr>
        <w:t xml:space="preserve">Specifično iskustvo u realizaciji projekta/(ata) koji uključuje građenje </w:t>
      </w:r>
      <w:r w:rsidR="0033684A">
        <w:rPr>
          <w:rFonts w:asciiTheme="minorHAnsi" w:hAnsiTheme="minorHAnsi" w:cstheme="minorHAnsi"/>
          <w:sz w:val="20"/>
          <w:szCs w:val="20"/>
        </w:rPr>
        <w:t>komunalnih vodnih građevina</w:t>
      </w:r>
      <w:r w:rsidR="000945C5">
        <w:rPr>
          <w:rFonts w:asciiTheme="minorHAnsi" w:hAnsiTheme="minorHAnsi" w:cstheme="minorHAnsi"/>
          <w:sz w:val="20"/>
          <w:szCs w:val="20"/>
        </w:rPr>
        <w:t xml:space="preserve"> (p</w:t>
      </w:r>
      <w:r w:rsidR="000945C5" w:rsidRPr="000945C5">
        <w:rPr>
          <w:rFonts w:asciiTheme="minorHAnsi" w:hAnsiTheme="minorHAnsi" w:cstheme="minorHAnsi"/>
          <w:sz w:val="20"/>
          <w:szCs w:val="20"/>
        </w:rPr>
        <w:t>od komunalnim vodnim građevinama se smatraju one na koje upućuje čl. 25 Zakona o vodama (NN 66/19, 84/21, 47/23)</w:t>
      </w:r>
      <w:r w:rsidR="000945C5">
        <w:rPr>
          <w:rFonts w:asciiTheme="minorHAnsi" w:hAnsiTheme="minorHAnsi" w:cstheme="minorHAnsi"/>
          <w:sz w:val="20"/>
          <w:szCs w:val="20"/>
        </w:rPr>
        <w:t>)</w:t>
      </w:r>
      <w:r w:rsidRPr="009127DD">
        <w:rPr>
          <w:rFonts w:asciiTheme="minorHAnsi" w:hAnsiTheme="minorHAnsi" w:cstheme="minorHAnsi"/>
          <w:sz w:val="20"/>
          <w:szCs w:val="20"/>
        </w:rPr>
        <w:t xml:space="preserve"> za koje predmetni stručnjak ima specifično iskustvo na poziciji </w:t>
      </w:r>
      <w:r w:rsidR="000945C5">
        <w:rPr>
          <w:rFonts w:asciiTheme="minorHAnsi" w:hAnsiTheme="minorHAnsi" w:cstheme="minorHAnsi"/>
          <w:sz w:val="20"/>
          <w:szCs w:val="20"/>
        </w:rPr>
        <w:t xml:space="preserve">višeg </w:t>
      </w:r>
      <w:r w:rsidRPr="009127DD">
        <w:rPr>
          <w:rFonts w:asciiTheme="minorHAnsi" w:hAnsiTheme="minorHAnsi" w:cstheme="minorHAnsi"/>
          <w:sz w:val="20"/>
          <w:szCs w:val="20"/>
        </w:rPr>
        <w:t>voditelja projekta</w:t>
      </w:r>
      <w:r w:rsidR="000945C5">
        <w:rPr>
          <w:rFonts w:asciiTheme="minorHAnsi" w:hAnsiTheme="minorHAnsi" w:cstheme="minorHAnsi"/>
          <w:sz w:val="20"/>
          <w:szCs w:val="20"/>
        </w:rPr>
        <w:t xml:space="preserve"> </w:t>
      </w:r>
      <w:r w:rsidR="00D9127E">
        <w:rPr>
          <w:rFonts w:asciiTheme="minorHAnsi" w:hAnsiTheme="minorHAnsi" w:cstheme="minorHAnsi"/>
          <w:sz w:val="20"/>
          <w:szCs w:val="20"/>
        </w:rPr>
        <w:t>i/</w:t>
      </w:r>
      <w:r w:rsidR="000945C5">
        <w:rPr>
          <w:rFonts w:asciiTheme="minorHAnsi" w:hAnsiTheme="minorHAnsi" w:cstheme="minorHAnsi"/>
          <w:sz w:val="20"/>
          <w:szCs w:val="20"/>
        </w:rPr>
        <w:t xml:space="preserve">ili voditelja projekta </w:t>
      </w:r>
      <w:r w:rsidR="00D9127E">
        <w:rPr>
          <w:rFonts w:asciiTheme="minorHAnsi" w:hAnsiTheme="minorHAnsi" w:cstheme="minorHAnsi"/>
          <w:sz w:val="20"/>
          <w:szCs w:val="20"/>
        </w:rPr>
        <w:t>i/</w:t>
      </w:r>
      <w:r w:rsidR="000945C5">
        <w:rPr>
          <w:rFonts w:asciiTheme="minorHAnsi" w:hAnsiTheme="minorHAnsi" w:cstheme="minorHAnsi"/>
          <w:sz w:val="20"/>
          <w:szCs w:val="20"/>
        </w:rPr>
        <w:t>ili (FIDIC) Inženjera</w:t>
      </w:r>
      <w:r w:rsidRPr="009127DD">
        <w:rPr>
          <w:rFonts w:asciiTheme="minorHAnsi" w:hAnsiTheme="minorHAnsi" w:cstheme="minorHAnsi"/>
          <w:sz w:val="20"/>
          <w:szCs w:val="20"/>
        </w:rPr>
        <w:t xml:space="preserve"> imenovanog od strane Investitora građevine.</w:t>
      </w:r>
    </w:p>
    <w:p w14:paraId="4F955C4C" w14:textId="6B39FFCA" w:rsidR="009127DD" w:rsidRPr="009127DD" w:rsidRDefault="009127DD" w:rsidP="009127DD">
      <w:pPr>
        <w:spacing w:after="120" w:line="240" w:lineRule="auto"/>
        <w:rPr>
          <w:rFonts w:asciiTheme="minorHAnsi" w:hAnsiTheme="minorHAnsi" w:cstheme="minorHAnsi"/>
          <w:sz w:val="20"/>
          <w:szCs w:val="20"/>
        </w:rPr>
      </w:pPr>
      <w:r w:rsidRPr="009127DD">
        <w:rPr>
          <w:rFonts w:asciiTheme="minorHAnsi" w:hAnsiTheme="minorHAnsi" w:cstheme="minorHAnsi"/>
          <w:sz w:val="20"/>
          <w:szCs w:val="20"/>
        </w:rPr>
        <w:t xml:space="preserve">Iskustvo se dokazuje </w:t>
      </w:r>
      <w:r w:rsidR="00D9127E">
        <w:rPr>
          <w:rFonts w:asciiTheme="minorHAnsi" w:hAnsiTheme="minorHAnsi" w:cstheme="minorHAnsi"/>
          <w:sz w:val="20"/>
          <w:szCs w:val="20"/>
        </w:rPr>
        <w:t>s</w:t>
      </w:r>
      <w:r w:rsidRPr="009127DD">
        <w:rPr>
          <w:rFonts w:asciiTheme="minorHAnsi" w:hAnsiTheme="minorHAnsi" w:cstheme="minorHAnsi"/>
          <w:sz w:val="20"/>
          <w:szCs w:val="20"/>
        </w:rPr>
        <w:t xml:space="preserve"> maksimalno 5 uslug</w:t>
      </w:r>
      <w:r w:rsidR="00D9127E">
        <w:rPr>
          <w:rFonts w:asciiTheme="minorHAnsi" w:hAnsiTheme="minorHAnsi" w:cstheme="minorHAnsi"/>
          <w:sz w:val="20"/>
          <w:szCs w:val="20"/>
        </w:rPr>
        <w:t>a</w:t>
      </w:r>
      <w:r w:rsidRPr="009127DD">
        <w:rPr>
          <w:rFonts w:asciiTheme="minorHAnsi" w:hAnsiTheme="minorHAnsi" w:cstheme="minorHAnsi"/>
          <w:sz w:val="20"/>
          <w:szCs w:val="20"/>
        </w:rPr>
        <w:t xml:space="preserve"> (usluga = ugovor o uslugama neovisno o broju pod-projekata, odnosno građevinskih dozvola koje su predmet upravljanja) pri čemu minimalno jedn</w:t>
      </w:r>
      <w:r w:rsidR="00DB5ADB">
        <w:rPr>
          <w:rFonts w:asciiTheme="minorHAnsi" w:hAnsiTheme="minorHAnsi" w:cstheme="minorHAnsi"/>
          <w:sz w:val="20"/>
          <w:szCs w:val="20"/>
        </w:rPr>
        <w:t>a usluga</w:t>
      </w:r>
      <w:r w:rsidRPr="009127DD">
        <w:rPr>
          <w:rFonts w:asciiTheme="minorHAnsi" w:hAnsiTheme="minorHAnsi" w:cstheme="minorHAnsi"/>
          <w:sz w:val="20"/>
          <w:szCs w:val="20"/>
        </w:rPr>
        <w:t xml:space="preserve"> mora biti u cijelosti izvršen</w:t>
      </w:r>
      <w:r w:rsidR="00DB5ADB">
        <w:rPr>
          <w:rFonts w:asciiTheme="minorHAnsi" w:hAnsiTheme="minorHAnsi" w:cstheme="minorHAnsi"/>
          <w:sz w:val="20"/>
          <w:szCs w:val="20"/>
        </w:rPr>
        <w:t>a</w:t>
      </w:r>
      <w:r w:rsidRPr="009127DD">
        <w:rPr>
          <w:rFonts w:asciiTheme="minorHAnsi" w:hAnsiTheme="minorHAnsi" w:cstheme="minorHAnsi"/>
          <w:sz w:val="20"/>
          <w:szCs w:val="20"/>
        </w:rPr>
        <w:t xml:space="preserve">: radovi završeni, ishođene uporabne dozvole i primopredaja naručitelju, a za ostale reference (ukoliko se dokazuje s više od 1 reference) ako usluga nije izvršena  bodovat će se angažman stručnjaka u minimalnom trajanju 12 mjeseci po svakoj usluzi. </w:t>
      </w:r>
    </w:p>
    <w:p w14:paraId="1A19EADF" w14:textId="3002A734" w:rsidR="009127DD" w:rsidRDefault="009127DD" w:rsidP="009127DD">
      <w:pPr>
        <w:spacing w:after="120" w:line="240" w:lineRule="auto"/>
        <w:rPr>
          <w:rFonts w:asciiTheme="minorHAnsi" w:hAnsiTheme="minorHAnsi" w:cstheme="minorHAnsi"/>
          <w:sz w:val="20"/>
          <w:szCs w:val="20"/>
        </w:rPr>
      </w:pPr>
      <w:r w:rsidRPr="009127DD">
        <w:rPr>
          <w:rFonts w:asciiTheme="minorHAnsi" w:hAnsiTheme="minorHAnsi" w:cstheme="minorHAnsi"/>
          <w:sz w:val="20"/>
          <w:szCs w:val="20"/>
        </w:rPr>
        <w:t>Dakle ukoliko je stručnjak pružao usluge na više ugovora o radovima u okviru jednog projekta, smatrat će se da je pružio jednu uslugu.</w:t>
      </w:r>
    </w:p>
    <w:p w14:paraId="2716C923" w14:textId="776135B4" w:rsidR="00DB5ADB" w:rsidRDefault="009F7A19" w:rsidP="009127DD">
      <w:pPr>
        <w:spacing w:after="120" w:line="240" w:lineRule="auto"/>
        <w:rPr>
          <w:rFonts w:asciiTheme="minorHAnsi" w:hAnsiTheme="minorHAnsi" w:cstheme="minorHAnsi"/>
          <w:sz w:val="20"/>
          <w:szCs w:val="20"/>
        </w:rPr>
      </w:pPr>
      <w:r>
        <w:rPr>
          <w:rFonts w:asciiTheme="minorHAnsi" w:hAnsiTheme="minorHAnsi" w:cstheme="minorHAnsi"/>
          <w:sz w:val="20"/>
          <w:szCs w:val="20"/>
        </w:rPr>
        <w:t>Kod izračuna bodova za kriterij se uzima ukupna duljina cjevovoda nad kojim</w:t>
      </w:r>
      <w:r w:rsidR="00AF559C">
        <w:rPr>
          <w:rFonts w:asciiTheme="minorHAnsi" w:hAnsiTheme="minorHAnsi" w:cstheme="minorHAnsi"/>
          <w:sz w:val="20"/>
          <w:szCs w:val="20"/>
        </w:rPr>
        <w:t>a su vršene usluge kojima se dokazuje specifično stručno iskustvo.</w:t>
      </w:r>
    </w:p>
    <w:p w14:paraId="59C8505B" w14:textId="67B64194" w:rsidR="004B3A4D" w:rsidRPr="004B3A4D" w:rsidRDefault="0076479F" w:rsidP="0076479F">
      <w:pPr>
        <w:spacing w:after="120" w:line="240" w:lineRule="auto"/>
        <w:rPr>
          <w:rFonts w:asciiTheme="minorHAnsi" w:hAnsiTheme="minorHAnsi" w:cstheme="minorHAnsi"/>
          <w:sz w:val="20"/>
          <w:szCs w:val="20"/>
        </w:rPr>
      </w:pPr>
      <w:r>
        <w:rPr>
          <w:rFonts w:asciiTheme="minorHAnsi" w:hAnsiTheme="minorHAnsi" w:cstheme="minorHAnsi"/>
          <w:sz w:val="20"/>
          <w:szCs w:val="20"/>
        </w:rPr>
        <w:t>P</w:t>
      </w:r>
      <w:r w:rsidR="004B3A4D" w:rsidRPr="004B3A4D">
        <w:rPr>
          <w:rFonts w:asciiTheme="minorHAnsi" w:hAnsiTheme="minorHAnsi" w:cstheme="minorHAnsi"/>
          <w:sz w:val="20"/>
          <w:szCs w:val="20"/>
        </w:rPr>
        <w:t xml:space="preserve">onuda s najvećim brojem referentnog specifičnog iskustva stručnjaka </w:t>
      </w:r>
      <w:r w:rsidRPr="0076479F">
        <w:rPr>
          <w:rFonts w:asciiTheme="minorHAnsi" w:hAnsiTheme="minorHAnsi" w:cstheme="minorHAnsi"/>
          <w:sz w:val="20"/>
          <w:szCs w:val="20"/>
        </w:rPr>
        <w:t>Višeg voditelja projekta</w:t>
      </w:r>
      <w:r w:rsidR="004B3A4D" w:rsidRPr="004B3A4D">
        <w:rPr>
          <w:rFonts w:asciiTheme="minorHAnsi" w:hAnsiTheme="minorHAnsi" w:cstheme="minorHAnsi"/>
          <w:sz w:val="20"/>
          <w:szCs w:val="20"/>
        </w:rPr>
        <w:t xml:space="preserve"> dobiva maksimalni broj bodova za predloženog stručnjaka. Ostale ponude vrednuju se u odnosu prema ponudi s najvećim brojem specifičnog iskustva predloženog stručnjaka.</w:t>
      </w:r>
    </w:p>
    <w:p w14:paraId="743F5D35" w14:textId="69831487" w:rsidR="004B3A4D" w:rsidRPr="004B3A4D" w:rsidRDefault="004B3A4D" w:rsidP="0076479F">
      <w:pPr>
        <w:spacing w:after="0" w:line="240" w:lineRule="auto"/>
        <w:rPr>
          <w:rFonts w:asciiTheme="minorHAnsi" w:hAnsiTheme="minorHAnsi" w:cstheme="minorHAnsi"/>
          <w:sz w:val="20"/>
          <w:szCs w:val="20"/>
        </w:rPr>
      </w:pPr>
      <w:r w:rsidRPr="004B3A4D">
        <w:rPr>
          <w:rFonts w:asciiTheme="minorHAnsi" w:hAnsiTheme="minorHAnsi" w:cstheme="minorHAnsi"/>
          <w:sz w:val="20"/>
          <w:szCs w:val="20"/>
        </w:rPr>
        <w:t xml:space="preserve">Jedinica mjere: </w:t>
      </w:r>
      <w:r w:rsidR="0076479F">
        <w:rPr>
          <w:rFonts w:asciiTheme="minorHAnsi" w:hAnsiTheme="minorHAnsi" w:cstheme="minorHAnsi"/>
          <w:sz w:val="20"/>
          <w:szCs w:val="20"/>
        </w:rPr>
        <w:t>km</w:t>
      </w:r>
    </w:p>
    <w:p w14:paraId="7A0C18BC" w14:textId="023265BF" w:rsidR="004B3A4D" w:rsidRPr="004B3A4D" w:rsidRDefault="004B3A4D" w:rsidP="0076479F">
      <w:pPr>
        <w:spacing w:after="0" w:line="240" w:lineRule="auto"/>
        <w:rPr>
          <w:rFonts w:asciiTheme="minorHAnsi" w:hAnsiTheme="minorHAnsi" w:cstheme="minorHAnsi"/>
          <w:sz w:val="20"/>
          <w:szCs w:val="20"/>
        </w:rPr>
      </w:pPr>
      <w:r w:rsidRPr="004B3A4D">
        <w:rPr>
          <w:rFonts w:asciiTheme="minorHAnsi" w:hAnsiTheme="minorHAnsi" w:cstheme="minorHAnsi"/>
          <w:sz w:val="20"/>
          <w:szCs w:val="20"/>
        </w:rPr>
        <w:t>Ponuđena vrijednost se mora izraziti kao: Cijeli broj</w:t>
      </w:r>
    </w:p>
    <w:p w14:paraId="3D1DE938" w14:textId="17606C4B" w:rsidR="004B3A4D" w:rsidRPr="000E211E" w:rsidRDefault="004B3A4D" w:rsidP="0076479F">
      <w:pPr>
        <w:spacing w:after="0" w:line="240" w:lineRule="auto"/>
        <w:rPr>
          <w:rFonts w:asciiTheme="minorHAnsi" w:hAnsiTheme="minorHAnsi" w:cstheme="minorHAnsi"/>
          <w:b/>
          <w:bCs/>
          <w:sz w:val="20"/>
          <w:szCs w:val="20"/>
        </w:rPr>
      </w:pPr>
      <w:r w:rsidRPr="000E211E">
        <w:rPr>
          <w:rFonts w:asciiTheme="minorHAnsi" w:hAnsiTheme="minorHAnsi" w:cstheme="minorHAnsi"/>
          <w:b/>
          <w:bCs/>
          <w:sz w:val="20"/>
          <w:szCs w:val="20"/>
        </w:rPr>
        <w:t xml:space="preserve">Maksimalni broj bodova koji ponuditelj može dobiti po ovom </w:t>
      </w:r>
      <w:r w:rsidR="000E211E" w:rsidRPr="000E211E">
        <w:rPr>
          <w:rFonts w:asciiTheme="minorHAnsi" w:hAnsiTheme="minorHAnsi" w:cstheme="minorHAnsi"/>
          <w:b/>
          <w:bCs/>
          <w:sz w:val="20"/>
          <w:szCs w:val="20"/>
        </w:rPr>
        <w:t>pod</w:t>
      </w:r>
      <w:r w:rsidRPr="000E211E">
        <w:rPr>
          <w:rFonts w:asciiTheme="minorHAnsi" w:hAnsiTheme="minorHAnsi" w:cstheme="minorHAnsi"/>
          <w:b/>
          <w:bCs/>
          <w:sz w:val="20"/>
          <w:szCs w:val="20"/>
        </w:rPr>
        <w:t xml:space="preserve">kriteriju je </w:t>
      </w:r>
      <w:r w:rsidR="000E211E" w:rsidRPr="000E211E">
        <w:rPr>
          <w:rFonts w:asciiTheme="minorHAnsi" w:hAnsiTheme="minorHAnsi" w:cstheme="minorHAnsi"/>
          <w:b/>
          <w:bCs/>
          <w:sz w:val="20"/>
          <w:szCs w:val="20"/>
        </w:rPr>
        <w:t>10</w:t>
      </w:r>
      <w:r w:rsidRPr="000E211E">
        <w:rPr>
          <w:rFonts w:asciiTheme="minorHAnsi" w:hAnsiTheme="minorHAnsi" w:cstheme="minorHAnsi"/>
          <w:b/>
          <w:bCs/>
          <w:sz w:val="20"/>
          <w:szCs w:val="20"/>
        </w:rPr>
        <w:t>,00</w:t>
      </w:r>
      <w:r w:rsidR="000E211E" w:rsidRPr="000E211E">
        <w:rPr>
          <w:rFonts w:asciiTheme="minorHAnsi" w:hAnsiTheme="minorHAnsi" w:cstheme="minorHAnsi"/>
          <w:b/>
          <w:bCs/>
          <w:sz w:val="20"/>
          <w:szCs w:val="20"/>
        </w:rPr>
        <w:t>.</w:t>
      </w:r>
    </w:p>
    <w:p w14:paraId="3F88EC2D" w14:textId="77777777" w:rsidR="004B3A4D" w:rsidRPr="004B3A4D" w:rsidRDefault="004B3A4D" w:rsidP="0076479F">
      <w:pPr>
        <w:spacing w:after="0" w:line="240" w:lineRule="auto"/>
        <w:rPr>
          <w:rFonts w:asciiTheme="minorHAnsi" w:hAnsiTheme="minorHAnsi" w:cstheme="minorHAnsi"/>
          <w:sz w:val="20"/>
          <w:szCs w:val="20"/>
        </w:rPr>
      </w:pPr>
    </w:p>
    <w:p w14:paraId="00F2D553" w14:textId="77777777" w:rsidR="000A5E2D" w:rsidRPr="00CF11C9" w:rsidRDefault="004B3A4D" w:rsidP="000A5E2D">
      <w:pPr>
        <w:spacing w:after="120" w:line="240" w:lineRule="auto"/>
        <w:rPr>
          <w:rFonts w:asciiTheme="minorHAnsi" w:hAnsiTheme="minorHAnsi" w:cstheme="minorHAnsi"/>
          <w:sz w:val="20"/>
          <w:szCs w:val="20"/>
        </w:rPr>
      </w:pPr>
      <w:r w:rsidRPr="004B3A4D">
        <w:rPr>
          <w:rFonts w:asciiTheme="minorHAnsi" w:hAnsiTheme="minorHAnsi" w:cstheme="minorHAnsi"/>
          <w:sz w:val="20"/>
          <w:szCs w:val="20"/>
        </w:rPr>
        <w:t>Veća ponuđena vrijednost donosi više bodova prema formuli: Najveći broj bodova najboljoj ponuđenoj vrijednosti, ostale ponuđene vrijednosti boduju se u odnosu na najbolju vrijednost</w:t>
      </w:r>
      <w:r w:rsidR="00632D6C">
        <w:rPr>
          <w:rFonts w:asciiTheme="minorHAnsi" w:hAnsiTheme="minorHAnsi" w:cstheme="minorHAnsi"/>
          <w:sz w:val="20"/>
          <w:szCs w:val="20"/>
        </w:rPr>
        <w:t xml:space="preserve"> </w:t>
      </w:r>
    </w:p>
    <w:p w14:paraId="7EEE793C" w14:textId="61344C58" w:rsidR="000A5E2D" w:rsidRPr="00CF11C9" w:rsidRDefault="000A5E2D" w:rsidP="000A5E2D">
      <w:pPr>
        <w:pBdr>
          <w:top w:val="single" w:sz="4" w:space="1" w:color="auto"/>
          <w:left w:val="single" w:sz="4" w:space="4" w:color="auto"/>
          <w:bottom w:val="single" w:sz="4" w:space="1" w:color="auto"/>
          <w:right w:val="single" w:sz="4" w:space="4" w:color="auto"/>
        </w:pBdr>
        <w:shd w:val="clear" w:color="auto" w:fill="D9E2F3"/>
        <w:spacing w:after="120" w:line="240" w:lineRule="auto"/>
        <w:rPr>
          <w:rFonts w:asciiTheme="minorHAnsi" w:hAnsiTheme="minorHAnsi" w:cstheme="minorHAnsi"/>
          <w:b/>
          <w:sz w:val="20"/>
          <w:szCs w:val="20"/>
        </w:rPr>
      </w:pPr>
      <m:oMathPara>
        <m:oMath>
          <m:r>
            <m:rPr>
              <m:sty m:val="bi"/>
            </m:rPr>
            <w:rPr>
              <w:rFonts w:ascii="Cambria Math" w:hAnsi="Cambria Math" w:cstheme="minorHAnsi"/>
              <w:sz w:val="20"/>
              <w:szCs w:val="20"/>
            </w:rPr>
            <m:t>B</m:t>
          </m:r>
          <m:r>
            <m:rPr>
              <m:sty m:val="bi"/>
            </m:rPr>
            <w:rPr>
              <w:rFonts w:ascii="Cambria Math" w:hAnsi="Cambria Math" w:cstheme="minorHAnsi"/>
              <w:sz w:val="20"/>
              <w:szCs w:val="20"/>
            </w:rPr>
            <m:t>1=10×</m:t>
          </m:r>
          <m:f>
            <m:fPr>
              <m:ctrlPr>
                <w:rPr>
                  <w:rFonts w:ascii="Cambria Math" w:hAnsi="Cambria Math" w:cstheme="minorHAnsi"/>
                  <w:b/>
                  <w:i/>
                  <w:sz w:val="20"/>
                  <w:szCs w:val="20"/>
                </w:rPr>
              </m:ctrlPr>
            </m:fPr>
            <m:num>
              <m:r>
                <m:rPr>
                  <m:sty m:val="bi"/>
                </m:rPr>
                <w:rPr>
                  <w:rFonts w:ascii="Cambria Math" w:hAnsi="Cambria Math" w:cstheme="minorHAnsi"/>
                  <w:sz w:val="20"/>
                  <w:szCs w:val="20"/>
                </w:rPr>
                <m:t>PVK</m:t>
              </m:r>
            </m:num>
            <m:den>
              <m:sSub>
                <m:sSubPr>
                  <m:ctrlPr>
                    <w:rPr>
                      <w:rFonts w:ascii="Cambria Math" w:hAnsi="Cambria Math" w:cstheme="minorHAnsi"/>
                      <w:b/>
                      <w:i/>
                      <w:sz w:val="20"/>
                      <w:szCs w:val="20"/>
                    </w:rPr>
                  </m:ctrlPr>
                </m:sSubPr>
                <m:e>
                  <m:r>
                    <m:rPr>
                      <m:sty m:val="bi"/>
                    </m:rPr>
                    <w:rPr>
                      <w:rFonts w:ascii="Cambria Math" w:hAnsi="Cambria Math" w:cstheme="minorHAnsi"/>
                      <w:sz w:val="20"/>
                      <w:szCs w:val="20"/>
                    </w:rPr>
                    <m:t>PVK</m:t>
                  </m:r>
                </m:e>
                <m:sub>
                  <m:r>
                    <m:rPr>
                      <m:sty m:val="bi"/>
                    </m:rPr>
                    <w:rPr>
                      <w:rFonts w:ascii="Cambria Math" w:hAnsi="Cambria Math" w:cstheme="minorHAnsi"/>
                      <w:sz w:val="20"/>
                      <w:szCs w:val="20"/>
                    </w:rPr>
                    <m:t>maks</m:t>
                  </m:r>
                </m:sub>
              </m:sSub>
            </m:den>
          </m:f>
        </m:oMath>
      </m:oMathPara>
    </w:p>
    <w:p w14:paraId="68BB7BEC" w14:textId="742450E4" w:rsidR="00632D6C" w:rsidRDefault="000A5E2D" w:rsidP="000A5E2D">
      <w:pPr>
        <w:spacing w:after="120" w:line="240" w:lineRule="auto"/>
        <w:rPr>
          <w:rFonts w:asciiTheme="minorHAnsi" w:hAnsiTheme="minorHAnsi" w:cstheme="minorHAnsi"/>
          <w:sz w:val="20"/>
          <w:szCs w:val="20"/>
        </w:rPr>
      </w:pPr>
      <w:r w:rsidRPr="00CF11C9">
        <w:rPr>
          <w:rFonts w:asciiTheme="minorHAnsi" w:hAnsiTheme="minorHAnsi" w:cstheme="minorHAnsi"/>
          <w:sz w:val="20"/>
          <w:szCs w:val="20"/>
        </w:rPr>
        <w:lastRenderedPageBreak/>
        <w:t>gdje su:</w:t>
      </w:r>
    </w:p>
    <w:p w14:paraId="045D76CF" w14:textId="18F767A2" w:rsidR="004B3A4D" w:rsidRPr="004B3A4D" w:rsidRDefault="004B3A4D" w:rsidP="0076479F">
      <w:pPr>
        <w:spacing w:after="0" w:line="240" w:lineRule="auto"/>
        <w:rPr>
          <w:rFonts w:asciiTheme="minorHAnsi" w:hAnsiTheme="minorHAnsi" w:cstheme="minorHAnsi"/>
          <w:sz w:val="20"/>
          <w:szCs w:val="20"/>
        </w:rPr>
      </w:pPr>
      <w:r w:rsidRPr="004B3A4D">
        <w:rPr>
          <w:rFonts w:asciiTheme="minorHAnsi" w:hAnsiTheme="minorHAnsi" w:cstheme="minorHAnsi"/>
          <w:sz w:val="20"/>
          <w:szCs w:val="20"/>
        </w:rPr>
        <w:t>B</w:t>
      </w:r>
      <w:r w:rsidR="009371F5">
        <w:rPr>
          <w:rFonts w:asciiTheme="minorHAnsi" w:hAnsiTheme="minorHAnsi" w:cstheme="minorHAnsi"/>
          <w:sz w:val="20"/>
          <w:szCs w:val="20"/>
        </w:rPr>
        <w:t>1</w:t>
      </w:r>
      <w:r w:rsidRPr="004B3A4D">
        <w:rPr>
          <w:rFonts w:asciiTheme="minorHAnsi" w:hAnsiTheme="minorHAnsi" w:cstheme="minorHAnsi"/>
          <w:sz w:val="20"/>
          <w:szCs w:val="20"/>
        </w:rPr>
        <w:t xml:space="preserve"> - broj bodova za ponuđenu vrijednost za kriterij</w:t>
      </w:r>
    </w:p>
    <w:p w14:paraId="6D9661FF" w14:textId="77777777" w:rsidR="004B3A4D" w:rsidRPr="004B3A4D" w:rsidRDefault="004B3A4D" w:rsidP="0076479F">
      <w:pPr>
        <w:spacing w:after="0" w:line="240" w:lineRule="auto"/>
        <w:rPr>
          <w:rFonts w:asciiTheme="minorHAnsi" w:hAnsiTheme="minorHAnsi" w:cstheme="minorHAnsi"/>
          <w:sz w:val="20"/>
          <w:szCs w:val="20"/>
        </w:rPr>
      </w:pPr>
      <w:r w:rsidRPr="004B3A4D">
        <w:rPr>
          <w:rFonts w:asciiTheme="minorHAnsi" w:hAnsiTheme="minorHAnsi" w:cstheme="minorHAnsi"/>
          <w:sz w:val="20"/>
          <w:szCs w:val="20"/>
        </w:rPr>
        <w:t>PVK - ponuđene vrijednost za kriterij</w:t>
      </w:r>
    </w:p>
    <w:p w14:paraId="02F2C991" w14:textId="67514BF1" w:rsidR="004B3A4D" w:rsidRPr="004B3A4D" w:rsidRDefault="00377306" w:rsidP="0076479F">
      <w:pPr>
        <w:spacing w:after="0" w:line="240" w:lineRule="auto"/>
        <w:rPr>
          <w:rFonts w:asciiTheme="minorHAnsi" w:hAnsiTheme="minorHAnsi" w:cstheme="minorHAnsi"/>
          <w:sz w:val="20"/>
          <w:szCs w:val="20"/>
        </w:rPr>
      </w:pPr>
      <w:r>
        <w:rPr>
          <w:rFonts w:asciiTheme="minorHAnsi" w:hAnsiTheme="minorHAnsi" w:cstheme="minorHAnsi"/>
          <w:sz w:val="20"/>
          <w:szCs w:val="20"/>
        </w:rPr>
        <w:t>PVKmaks</w:t>
      </w:r>
      <w:r w:rsidR="004B3A4D" w:rsidRPr="004B3A4D">
        <w:rPr>
          <w:rFonts w:asciiTheme="minorHAnsi" w:hAnsiTheme="minorHAnsi" w:cstheme="minorHAnsi"/>
          <w:sz w:val="20"/>
          <w:szCs w:val="20"/>
        </w:rPr>
        <w:t xml:space="preserve"> - najviša ponuđena vrijednost među svim prihvatljivim ponudama</w:t>
      </w:r>
    </w:p>
    <w:p w14:paraId="5553F18A" w14:textId="77777777" w:rsidR="009F4635" w:rsidRDefault="009F4635" w:rsidP="0076479F">
      <w:pPr>
        <w:spacing w:after="0" w:line="240" w:lineRule="auto"/>
        <w:rPr>
          <w:rFonts w:asciiTheme="minorHAnsi" w:hAnsiTheme="minorHAnsi" w:cstheme="minorHAnsi"/>
          <w:sz w:val="20"/>
          <w:szCs w:val="20"/>
        </w:rPr>
      </w:pPr>
    </w:p>
    <w:p w14:paraId="72632757" w14:textId="3B0AFA6B" w:rsidR="00AF559C" w:rsidRDefault="004B3A4D" w:rsidP="0076479F">
      <w:pPr>
        <w:spacing w:after="0" w:line="240" w:lineRule="auto"/>
        <w:rPr>
          <w:rFonts w:asciiTheme="minorHAnsi" w:hAnsiTheme="minorHAnsi" w:cstheme="minorHAnsi"/>
          <w:sz w:val="20"/>
          <w:szCs w:val="20"/>
        </w:rPr>
      </w:pPr>
      <w:r w:rsidRPr="004B3A4D">
        <w:rPr>
          <w:rFonts w:asciiTheme="minorHAnsi" w:hAnsiTheme="minorHAnsi" w:cstheme="minorHAnsi"/>
          <w:sz w:val="20"/>
          <w:szCs w:val="20"/>
        </w:rPr>
        <w:t xml:space="preserve">Prema formuli broj bodova ovisi najpovoljnijoj ponuđenoj vrijednosti. Najpovoljnijoj vrijednosti dodjeljuje se najveći broj bodova </w:t>
      </w:r>
      <w:r w:rsidR="009F4635">
        <w:rPr>
          <w:rFonts w:asciiTheme="minorHAnsi" w:hAnsiTheme="minorHAnsi" w:cstheme="minorHAnsi"/>
          <w:sz w:val="20"/>
          <w:szCs w:val="20"/>
        </w:rPr>
        <w:t>1</w:t>
      </w:r>
      <w:r w:rsidRPr="004B3A4D">
        <w:rPr>
          <w:rFonts w:asciiTheme="minorHAnsi" w:hAnsiTheme="minorHAnsi" w:cstheme="minorHAnsi"/>
          <w:sz w:val="20"/>
          <w:szCs w:val="20"/>
        </w:rPr>
        <w:t>0. Ostale ponude se boduju u odnosu na najpovoljniju.</w:t>
      </w:r>
    </w:p>
    <w:bookmarkEnd w:id="7"/>
    <w:p w14:paraId="388B1100" w14:textId="77777777" w:rsidR="009F4635" w:rsidRDefault="009F4635" w:rsidP="0076479F">
      <w:pPr>
        <w:spacing w:after="0" w:line="240" w:lineRule="auto"/>
        <w:rPr>
          <w:rFonts w:asciiTheme="minorHAnsi" w:hAnsiTheme="minorHAnsi" w:cstheme="minorHAnsi"/>
          <w:sz w:val="20"/>
          <w:szCs w:val="20"/>
        </w:rPr>
      </w:pPr>
    </w:p>
    <w:p w14:paraId="48648C80" w14:textId="5E03604E" w:rsidR="00220FFA" w:rsidRPr="000A5E2D" w:rsidRDefault="00220FFA" w:rsidP="00220FFA">
      <w:pPr>
        <w:keepNext/>
        <w:keepLines/>
        <w:spacing w:after="120" w:line="240" w:lineRule="auto"/>
        <w:outlineLvl w:val="1"/>
        <w:rPr>
          <w:rFonts w:asciiTheme="minorHAnsi" w:hAnsiTheme="minorHAnsi" w:cstheme="minorHAnsi"/>
          <w:b/>
          <w:bCs/>
          <w:sz w:val="20"/>
          <w:szCs w:val="20"/>
          <w:u w:val="single"/>
        </w:rPr>
      </w:pPr>
      <w:r>
        <w:rPr>
          <w:rFonts w:asciiTheme="minorHAnsi" w:hAnsiTheme="minorHAnsi" w:cstheme="minorHAnsi"/>
          <w:b/>
          <w:bCs/>
          <w:sz w:val="20"/>
          <w:szCs w:val="20"/>
          <w:u w:val="single"/>
        </w:rPr>
        <w:t xml:space="preserve">2.b) </w:t>
      </w:r>
      <w:r w:rsidRPr="000A5E2D">
        <w:rPr>
          <w:rFonts w:asciiTheme="minorHAnsi" w:hAnsiTheme="minorHAnsi" w:cstheme="minorHAnsi"/>
          <w:b/>
          <w:bCs/>
          <w:sz w:val="20"/>
          <w:szCs w:val="20"/>
          <w:u w:val="single"/>
        </w:rPr>
        <w:t>Ocjenjivanje po podkriteriju B</w:t>
      </w:r>
      <w:r>
        <w:rPr>
          <w:rFonts w:asciiTheme="minorHAnsi" w:hAnsiTheme="minorHAnsi" w:cstheme="minorHAnsi"/>
          <w:b/>
          <w:bCs/>
          <w:sz w:val="20"/>
          <w:szCs w:val="20"/>
          <w:u w:val="single"/>
        </w:rPr>
        <w:t>2</w:t>
      </w:r>
    </w:p>
    <w:p w14:paraId="0700F553" w14:textId="77777777" w:rsidR="00EB3C5A" w:rsidRDefault="00EB3C5A" w:rsidP="00EB3C5A">
      <w:pPr>
        <w:spacing w:after="120" w:line="240" w:lineRule="auto"/>
        <w:rPr>
          <w:rFonts w:asciiTheme="minorHAnsi" w:hAnsiTheme="minorHAnsi" w:cstheme="minorHAnsi"/>
          <w:sz w:val="20"/>
          <w:szCs w:val="20"/>
        </w:rPr>
      </w:pPr>
      <w:r w:rsidRPr="00EB3C5A">
        <w:rPr>
          <w:rFonts w:asciiTheme="minorHAnsi" w:hAnsiTheme="minorHAnsi" w:cstheme="minorHAnsi"/>
          <w:sz w:val="20"/>
          <w:szCs w:val="20"/>
        </w:rPr>
        <w:t>Specifično iskustvo u realizaciji projekta/(ata)  koji uključuje građenje i/ili rekonstrukciju UPOV-a s 3. stupnjem pročišćavanja za koje predmetni stručnjak ima specifično iskustvo na poziciji višeg voditelja projekta i/ili voditelja projekta i/ili (FIDIC) Inženjera imenovanog od strane Investitora građevine.</w:t>
      </w:r>
    </w:p>
    <w:p w14:paraId="06F1C9D0" w14:textId="7696D75B" w:rsidR="00EB3C5A" w:rsidRPr="00EB3C5A" w:rsidRDefault="00EB3C5A" w:rsidP="00EB3C5A">
      <w:pPr>
        <w:spacing w:after="120" w:line="240" w:lineRule="auto"/>
        <w:rPr>
          <w:rFonts w:asciiTheme="minorHAnsi" w:hAnsiTheme="minorHAnsi" w:cstheme="minorHAnsi"/>
          <w:sz w:val="20"/>
          <w:szCs w:val="20"/>
        </w:rPr>
      </w:pPr>
      <w:r w:rsidRPr="00EB3C5A">
        <w:rPr>
          <w:rFonts w:asciiTheme="minorHAnsi" w:hAnsiTheme="minorHAnsi" w:cstheme="minorHAnsi"/>
          <w:sz w:val="20"/>
          <w:szCs w:val="20"/>
        </w:rPr>
        <w:t xml:space="preserve">Iskustvo se dokazuje </w:t>
      </w:r>
      <w:r>
        <w:rPr>
          <w:rFonts w:asciiTheme="minorHAnsi" w:hAnsiTheme="minorHAnsi" w:cstheme="minorHAnsi"/>
          <w:sz w:val="20"/>
          <w:szCs w:val="20"/>
        </w:rPr>
        <w:t>s</w:t>
      </w:r>
      <w:r w:rsidRPr="00EB3C5A">
        <w:rPr>
          <w:rFonts w:asciiTheme="minorHAnsi" w:hAnsiTheme="minorHAnsi" w:cstheme="minorHAnsi"/>
          <w:sz w:val="20"/>
          <w:szCs w:val="20"/>
        </w:rPr>
        <w:t xml:space="preserve"> maksimalno 5 ugovora o uslugama (usluga =</w:t>
      </w:r>
      <w:r>
        <w:rPr>
          <w:rFonts w:asciiTheme="minorHAnsi" w:hAnsiTheme="minorHAnsi" w:cstheme="minorHAnsi"/>
          <w:sz w:val="20"/>
          <w:szCs w:val="20"/>
        </w:rPr>
        <w:t xml:space="preserve"> </w:t>
      </w:r>
      <w:r w:rsidRPr="00EB3C5A">
        <w:rPr>
          <w:rFonts w:asciiTheme="minorHAnsi" w:hAnsiTheme="minorHAnsi" w:cstheme="minorHAnsi"/>
          <w:sz w:val="20"/>
          <w:szCs w:val="20"/>
        </w:rPr>
        <w:t>ugovor o uslugama neovisno o broju pod-projekata koje su predmet upravljanja) pri čemu minimalno jedan ugovor o uslugama mora biti u cijelosti izvršen: radovi završeni, pokusni rad proveden, ishođene uporabne dozvole i primopredaja naručitelju, a za ostale reference (ukoliko se dokazuje sa više od 1 reference) ako usluga nije izvršena bodovat će se angažman stručnjaka u minimalnom trajanju 12 mjeseci po svakoj usluzi.</w:t>
      </w:r>
    </w:p>
    <w:p w14:paraId="4AA27F33" w14:textId="64EFB81C" w:rsidR="00220FFA" w:rsidRDefault="00EB3C5A" w:rsidP="00EB3C5A">
      <w:pPr>
        <w:spacing w:after="120" w:line="240" w:lineRule="auto"/>
        <w:rPr>
          <w:rFonts w:asciiTheme="minorHAnsi" w:hAnsiTheme="minorHAnsi" w:cstheme="minorHAnsi"/>
          <w:sz w:val="20"/>
          <w:szCs w:val="20"/>
        </w:rPr>
      </w:pPr>
      <w:r w:rsidRPr="00EB3C5A">
        <w:rPr>
          <w:rFonts w:asciiTheme="minorHAnsi" w:hAnsiTheme="minorHAnsi" w:cstheme="minorHAnsi"/>
          <w:sz w:val="20"/>
          <w:szCs w:val="20"/>
        </w:rPr>
        <w:t>Dakle ukoliko je stručnjak pružao usluge na više ugovora o radovima u okviru jednog projekta, smatrat će se da je pružio jednu uslugu.</w:t>
      </w:r>
      <w:r>
        <w:rPr>
          <w:rFonts w:asciiTheme="minorHAnsi" w:hAnsiTheme="minorHAnsi" w:cstheme="minorHAnsi"/>
          <w:sz w:val="20"/>
          <w:szCs w:val="20"/>
        </w:rPr>
        <w:t xml:space="preserve"> </w:t>
      </w:r>
      <w:r w:rsidR="00220FFA">
        <w:rPr>
          <w:rFonts w:asciiTheme="minorHAnsi" w:hAnsiTheme="minorHAnsi" w:cstheme="minorHAnsi"/>
          <w:sz w:val="20"/>
          <w:szCs w:val="20"/>
        </w:rPr>
        <w:t xml:space="preserve">Kod izračuna bodova za kriterij se uzima </w:t>
      </w:r>
      <w:r>
        <w:rPr>
          <w:rFonts w:asciiTheme="minorHAnsi" w:hAnsiTheme="minorHAnsi" w:cstheme="minorHAnsi"/>
          <w:sz w:val="20"/>
          <w:szCs w:val="20"/>
        </w:rPr>
        <w:t>ukupni nazivni kapa</w:t>
      </w:r>
      <w:r w:rsidR="00343EF5">
        <w:rPr>
          <w:rFonts w:asciiTheme="minorHAnsi" w:hAnsiTheme="minorHAnsi" w:cstheme="minorHAnsi"/>
          <w:sz w:val="20"/>
          <w:szCs w:val="20"/>
        </w:rPr>
        <w:t>citet ES-a uređaja</w:t>
      </w:r>
      <w:r w:rsidR="00220FFA">
        <w:rPr>
          <w:rFonts w:asciiTheme="minorHAnsi" w:hAnsiTheme="minorHAnsi" w:cstheme="minorHAnsi"/>
          <w:sz w:val="20"/>
          <w:szCs w:val="20"/>
        </w:rPr>
        <w:t xml:space="preserve"> nad kojima su vršene usluge kojima se dokazuje specifično stručno iskustvo.</w:t>
      </w:r>
    </w:p>
    <w:p w14:paraId="56F69693" w14:textId="77777777" w:rsidR="00220FFA" w:rsidRPr="004B3A4D" w:rsidRDefault="00220FFA" w:rsidP="00220FFA">
      <w:pPr>
        <w:spacing w:after="120" w:line="240" w:lineRule="auto"/>
        <w:rPr>
          <w:rFonts w:asciiTheme="minorHAnsi" w:hAnsiTheme="minorHAnsi" w:cstheme="minorHAnsi"/>
          <w:sz w:val="20"/>
          <w:szCs w:val="20"/>
        </w:rPr>
      </w:pPr>
      <w:r>
        <w:rPr>
          <w:rFonts w:asciiTheme="minorHAnsi" w:hAnsiTheme="minorHAnsi" w:cstheme="minorHAnsi"/>
          <w:sz w:val="20"/>
          <w:szCs w:val="20"/>
        </w:rPr>
        <w:t>P</w:t>
      </w:r>
      <w:r w:rsidRPr="004B3A4D">
        <w:rPr>
          <w:rFonts w:asciiTheme="minorHAnsi" w:hAnsiTheme="minorHAnsi" w:cstheme="minorHAnsi"/>
          <w:sz w:val="20"/>
          <w:szCs w:val="20"/>
        </w:rPr>
        <w:t xml:space="preserve">onuda s najvećim brojem referentnog specifičnog iskustva stručnjaka </w:t>
      </w:r>
      <w:r w:rsidRPr="0076479F">
        <w:rPr>
          <w:rFonts w:asciiTheme="minorHAnsi" w:hAnsiTheme="minorHAnsi" w:cstheme="minorHAnsi"/>
          <w:sz w:val="20"/>
          <w:szCs w:val="20"/>
        </w:rPr>
        <w:t>Višeg voditelja projekta</w:t>
      </w:r>
      <w:r w:rsidRPr="004B3A4D">
        <w:rPr>
          <w:rFonts w:asciiTheme="minorHAnsi" w:hAnsiTheme="minorHAnsi" w:cstheme="minorHAnsi"/>
          <w:sz w:val="20"/>
          <w:szCs w:val="20"/>
        </w:rPr>
        <w:t xml:space="preserve"> dobiva maksimalni broj bodova za predloženog stručnjaka. Ostale ponude vrednuju se u odnosu prema ponudi s najvećim brojem specifičnog iskustva predloženog stručnjaka.</w:t>
      </w:r>
    </w:p>
    <w:p w14:paraId="4CFB7771" w14:textId="6C4EB543" w:rsidR="00220FFA" w:rsidRPr="004B3A4D" w:rsidRDefault="00220FFA" w:rsidP="00220FFA">
      <w:pPr>
        <w:spacing w:after="0" w:line="240" w:lineRule="auto"/>
        <w:rPr>
          <w:rFonts w:asciiTheme="minorHAnsi" w:hAnsiTheme="minorHAnsi" w:cstheme="minorHAnsi"/>
          <w:sz w:val="20"/>
          <w:szCs w:val="20"/>
        </w:rPr>
      </w:pPr>
      <w:r w:rsidRPr="004B3A4D">
        <w:rPr>
          <w:rFonts w:asciiTheme="minorHAnsi" w:hAnsiTheme="minorHAnsi" w:cstheme="minorHAnsi"/>
          <w:sz w:val="20"/>
          <w:szCs w:val="20"/>
        </w:rPr>
        <w:t xml:space="preserve">Jedinica mjere: </w:t>
      </w:r>
      <w:r w:rsidR="00343EF5">
        <w:rPr>
          <w:rFonts w:asciiTheme="minorHAnsi" w:hAnsiTheme="minorHAnsi" w:cstheme="minorHAnsi"/>
          <w:sz w:val="20"/>
          <w:szCs w:val="20"/>
        </w:rPr>
        <w:t>ES</w:t>
      </w:r>
    </w:p>
    <w:p w14:paraId="6622156C" w14:textId="77777777" w:rsidR="00220FFA" w:rsidRPr="004B3A4D" w:rsidRDefault="00220FFA" w:rsidP="00220FFA">
      <w:pPr>
        <w:spacing w:after="0" w:line="240" w:lineRule="auto"/>
        <w:rPr>
          <w:rFonts w:asciiTheme="minorHAnsi" w:hAnsiTheme="minorHAnsi" w:cstheme="minorHAnsi"/>
          <w:sz w:val="20"/>
          <w:szCs w:val="20"/>
        </w:rPr>
      </w:pPr>
      <w:r w:rsidRPr="004B3A4D">
        <w:rPr>
          <w:rFonts w:asciiTheme="minorHAnsi" w:hAnsiTheme="minorHAnsi" w:cstheme="minorHAnsi"/>
          <w:sz w:val="20"/>
          <w:szCs w:val="20"/>
        </w:rPr>
        <w:t>Ponuđena vrijednost se mora izraziti kao: Cijeli broj</w:t>
      </w:r>
    </w:p>
    <w:p w14:paraId="449CB53D" w14:textId="77777777" w:rsidR="00220FFA" w:rsidRPr="000E211E" w:rsidRDefault="00220FFA" w:rsidP="00220FFA">
      <w:pPr>
        <w:spacing w:after="0" w:line="240" w:lineRule="auto"/>
        <w:rPr>
          <w:rFonts w:asciiTheme="minorHAnsi" w:hAnsiTheme="minorHAnsi" w:cstheme="minorHAnsi"/>
          <w:b/>
          <w:bCs/>
          <w:sz w:val="20"/>
          <w:szCs w:val="20"/>
        </w:rPr>
      </w:pPr>
      <w:r w:rsidRPr="000E211E">
        <w:rPr>
          <w:rFonts w:asciiTheme="minorHAnsi" w:hAnsiTheme="minorHAnsi" w:cstheme="minorHAnsi"/>
          <w:b/>
          <w:bCs/>
          <w:sz w:val="20"/>
          <w:szCs w:val="20"/>
        </w:rPr>
        <w:t>Maksimalni broj bodova koji ponuditelj može dobiti po ovom podkriteriju je 10,00.</w:t>
      </w:r>
    </w:p>
    <w:p w14:paraId="4AE1B94E" w14:textId="77777777" w:rsidR="00220FFA" w:rsidRPr="004B3A4D" w:rsidRDefault="00220FFA" w:rsidP="00220FFA">
      <w:pPr>
        <w:spacing w:after="0" w:line="240" w:lineRule="auto"/>
        <w:rPr>
          <w:rFonts w:asciiTheme="minorHAnsi" w:hAnsiTheme="minorHAnsi" w:cstheme="minorHAnsi"/>
          <w:sz w:val="20"/>
          <w:szCs w:val="20"/>
        </w:rPr>
      </w:pPr>
    </w:p>
    <w:p w14:paraId="508EBE80" w14:textId="77777777" w:rsidR="00220FFA" w:rsidRPr="00CF11C9" w:rsidRDefault="00220FFA" w:rsidP="00220FFA">
      <w:pPr>
        <w:spacing w:after="120" w:line="240" w:lineRule="auto"/>
        <w:rPr>
          <w:rFonts w:asciiTheme="minorHAnsi" w:hAnsiTheme="minorHAnsi" w:cstheme="minorHAnsi"/>
          <w:sz w:val="20"/>
          <w:szCs w:val="20"/>
        </w:rPr>
      </w:pPr>
      <w:r w:rsidRPr="004B3A4D">
        <w:rPr>
          <w:rFonts w:asciiTheme="minorHAnsi" w:hAnsiTheme="minorHAnsi" w:cstheme="minorHAnsi"/>
          <w:sz w:val="20"/>
          <w:szCs w:val="20"/>
        </w:rPr>
        <w:t>Veća ponuđena vrijednost donosi više bodova prema formuli: Najveći broj bodova najboljoj ponuđenoj vrijednosti, ostale ponuđene vrijednosti boduju se u odnosu na najbolju vrijednost</w:t>
      </w:r>
      <w:r>
        <w:rPr>
          <w:rFonts w:asciiTheme="minorHAnsi" w:hAnsiTheme="minorHAnsi" w:cstheme="minorHAnsi"/>
          <w:sz w:val="20"/>
          <w:szCs w:val="20"/>
        </w:rPr>
        <w:t xml:space="preserve"> </w:t>
      </w:r>
    </w:p>
    <w:p w14:paraId="0F2F1430" w14:textId="0B89865B" w:rsidR="00220FFA" w:rsidRPr="00CF11C9" w:rsidRDefault="00220FFA" w:rsidP="00220FFA">
      <w:pPr>
        <w:pBdr>
          <w:top w:val="single" w:sz="4" w:space="1" w:color="auto"/>
          <w:left w:val="single" w:sz="4" w:space="4" w:color="auto"/>
          <w:bottom w:val="single" w:sz="4" w:space="1" w:color="auto"/>
          <w:right w:val="single" w:sz="4" w:space="4" w:color="auto"/>
        </w:pBdr>
        <w:shd w:val="clear" w:color="auto" w:fill="D9E2F3"/>
        <w:spacing w:after="120" w:line="240" w:lineRule="auto"/>
        <w:rPr>
          <w:rFonts w:asciiTheme="minorHAnsi" w:hAnsiTheme="minorHAnsi" w:cstheme="minorHAnsi"/>
          <w:b/>
          <w:sz w:val="20"/>
          <w:szCs w:val="20"/>
        </w:rPr>
      </w:pPr>
      <m:oMathPara>
        <m:oMath>
          <m:r>
            <m:rPr>
              <m:sty m:val="bi"/>
            </m:rPr>
            <w:rPr>
              <w:rFonts w:ascii="Cambria Math" w:hAnsi="Cambria Math" w:cstheme="minorHAnsi"/>
              <w:sz w:val="20"/>
              <w:szCs w:val="20"/>
            </w:rPr>
            <m:t>B</m:t>
          </m:r>
          <m:r>
            <m:rPr>
              <m:sty m:val="bi"/>
            </m:rPr>
            <w:rPr>
              <w:rFonts w:ascii="Cambria Math" w:hAnsi="Cambria Math" w:cstheme="minorHAnsi"/>
              <w:sz w:val="20"/>
              <w:szCs w:val="20"/>
            </w:rPr>
            <m:t>2=10×</m:t>
          </m:r>
          <m:f>
            <m:fPr>
              <m:ctrlPr>
                <w:rPr>
                  <w:rFonts w:ascii="Cambria Math" w:hAnsi="Cambria Math" w:cstheme="minorHAnsi"/>
                  <w:b/>
                  <w:i/>
                  <w:sz w:val="20"/>
                  <w:szCs w:val="20"/>
                </w:rPr>
              </m:ctrlPr>
            </m:fPr>
            <m:num>
              <m:r>
                <m:rPr>
                  <m:sty m:val="bi"/>
                </m:rPr>
                <w:rPr>
                  <w:rFonts w:ascii="Cambria Math" w:hAnsi="Cambria Math" w:cstheme="minorHAnsi"/>
                  <w:sz w:val="20"/>
                  <w:szCs w:val="20"/>
                </w:rPr>
                <m:t>PVK</m:t>
              </m:r>
            </m:num>
            <m:den>
              <m:sSub>
                <m:sSubPr>
                  <m:ctrlPr>
                    <w:rPr>
                      <w:rFonts w:ascii="Cambria Math" w:hAnsi="Cambria Math" w:cstheme="minorHAnsi"/>
                      <w:b/>
                      <w:i/>
                      <w:sz w:val="20"/>
                      <w:szCs w:val="20"/>
                    </w:rPr>
                  </m:ctrlPr>
                </m:sSubPr>
                <m:e>
                  <m:r>
                    <m:rPr>
                      <m:sty m:val="bi"/>
                    </m:rPr>
                    <w:rPr>
                      <w:rFonts w:ascii="Cambria Math" w:hAnsi="Cambria Math" w:cstheme="minorHAnsi"/>
                      <w:sz w:val="20"/>
                      <w:szCs w:val="20"/>
                    </w:rPr>
                    <m:t>PVK</m:t>
                  </m:r>
                </m:e>
                <m:sub>
                  <m:r>
                    <m:rPr>
                      <m:sty m:val="bi"/>
                    </m:rPr>
                    <w:rPr>
                      <w:rFonts w:ascii="Cambria Math" w:hAnsi="Cambria Math" w:cstheme="minorHAnsi"/>
                      <w:sz w:val="20"/>
                      <w:szCs w:val="20"/>
                    </w:rPr>
                    <m:t>maks</m:t>
                  </m:r>
                </m:sub>
              </m:sSub>
            </m:den>
          </m:f>
        </m:oMath>
      </m:oMathPara>
    </w:p>
    <w:p w14:paraId="1C262731" w14:textId="77777777" w:rsidR="00220FFA" w:rsidRDefault="00220FFA" w:rsidP="00220FFA">
      <w:pPr>
        <w:spacing w:after="120" w:line="240" w:lineRule="auto"/>
        <w:rPr>
          <w:rFonts w:asciiTheme="minorHAnsi" w:hAnsiTheme="minorHAnsi" w:cstheme="minorHAnsi"/>
          <w:sz w:val="20"/>
          <w:szCs w:val="20"/>
        </w:rPr>
      </w:pPr>
      <w:r w:rsidRPr="00CF11C9">
        <w:rPr>
          <w:rFonts w:asciiTheme="minorHAnsi" w:hAnsiTheme="minorHAnsi" w:cstheme="minorHAnsi"/>
          <w:sz w:val="20"/>
          <w:szCs w:val="20"/>
        </w:rPr>
        <w:t>gdje su:</w:t>
      </w:r>
    </w:p>
    <w:p w14:paraId="7EBA4DA7" w14:textId="6B79034C" w:rsidR="00220FFA" w:rsidRPr="004B3A4D" w:rsidRDefault="00220FFA" w:rsidP="00220FFA">
      <w:pPr>
        <w:spacing w:after="0" w:line="240" w:lineRule="auto"/>
        <w:rPr>
          <w:rFonts w:asciiTheme="minorHAnsi" w:hAnsiTheme="minorHAnsi" w:cstheme="minorHAnsi"/>
          <w:sz w:val="20"/>
          <w:szCs w:val="20"/>
        </w:rPr>
      </w:pPr>
      <w:r w:rsidRPr="004B3A4D">
        <w:rPr>
          <w:rFonts w:asciiTheme="minorHAnsi" w:hAnsiTheme="minorHAnsi" w:cstheme="minorHAnsi"/>
          <w:sz w:val="20"/>
          <w:szCs w:val="20"/>
        </w:rPr>
        <w:t>B</w:t>
      </w:r>
      <w:r w:rsidR="00343EF5">
        <w:rPr>
          <w:rFonts w:asciiTheme="minorHAnsi" w:hAnsiTheme="minorHAnsi" w:cstheme="minorHAnsi"/>
          <w:sz w:val="20"/>
          <w:szCs w:val="20"/>
        </w:rPr>
        <w:t>2</w:t>
      </w:r>
      <w:r w:rsidRPr="004B3A4D">
        <w:rPr>
          <w:rFonts w:asciiTheme="minorHAnsi" w:hAnsiTheme="minorHAnsi" w:cstheme="minorHAnsi"/>
          <w:sz w:val="20"/>
          <w:szCs w:val="20"/>
        </w:rPr>
        <w:t xml:space="preserve"> - broj bodova za ponuđenu vrijednost za kriterij</w:t>
      </w:r>
    </w:p>
    <w:p w14:paraId="4C41EB1D" w14:textId="77777777" w:rsidR="00220FFA" w:rsidRPr="004B3A4D" w:rsidRDefault="00220FFA" w:rsidP="00220FFA">
      <w:pPr>
        <w:spacing w:after="0" w:line="240" w:lineRule="auto"/>
        <w:rPr>
          <w:rFonts w:asciiTheme="minorHAnsi" w:hAnsiTheme="minorHAnsi" w:cstheme="minorHAnsi"/>
          <w:sz w:val="20"/>
          <w:szCs w:val="20"/>
        </w:rPr>
      </w:pPr>
      <w:r w:rsidRPr="004B3A4D">
        <w:rPr>
          <w:rFonts w:asciiTheme="minorHAnsi" w:hAnsiTheme="minorHAnsi" w:cstheme="minorHAnsi"/>
          <w:sz w:val="20"/>
          <w:szCs w:val="20"/>
        </w:rPr>
        <w:t>PVK - ponuđene vrijednost za kriterij</w:t>
      </w:r>
    </w:p>
    <w:p w14:paraId="17E5A3A9" w14:textId="77777777" w:rsidR="00220FFA" w:rsidRPr="004B3A4D" w:rsidRDefault="00220FFA" w:rsidP="00220FFA">
      <w:pPr>
        <w:spacing w:after="0" w:line="240" w:lineRule="auto"/>
        <w:rPr>
          <w:rFonts w:asciiTheme="minorHAnsi" w:hAnsiTheme="minorHAnsi" w:cstheme="minorHAnsi"/>
          <w:sz w:val="20"/>
          <w:szCs w:val="20"/>
        </w:rPr>
      </w:pPr>
      <w:r>
        <w:rPr>
          <w:rFonts w:asciiTheme="minorHAnsi" w:hAnsiTheme="minorHAnsi" w:cstheme="minorHAnsi"/>
          <w:sz w:val="20"/>
          <w:szCs w:val="20"/>
        </w:rPr>
        <w:t>PVKmaks</w:t>
      </w:r>
      <w:r w:rsidRPr="004B3A4D">
        <w:rPr>
          <w:rFonts w:asciiTheme="minorHAnsi" w:hAnsiTheme="minorHAnsi" w:cstheme="minorHAnsi"/>
          <w:sz w:val="20"/>
          <w:szCs w:val="20"/>
        </w:rPr>
        <w:t xml:space="preserve"> - najviša ponuđena vrijednost među svim prihvatljivim ponudama</w:t>
      </w:r>
    </w:p>
    <w:p w14:paraId="5FC441FD" w14:textId="77777777" w:rsidR="00220FFA" w:rsidRDefault="00220FFA" w:rsidP="00220FFA">
      <w:pPr>
        <w:spacing w:after="0" w:line="240" w:lineRule="auto"/>
        <w:rPr>
          <w:rFonts w:asciiTheme="minorHAnsi" w:hAnsiTheme="minorHAnsi" w:cstheme="minorHAnsi"/>
          <w:sz w:val="20"/>
          <w:szCs w:val="20"/>
        </w:rPr>
      </w:pPr>
    </w:p>
    <w:p w14:paraId="07247E93" w14:textId="77777777" w:rsidR="00220FFA" w:rsidRDefault="00220FFA" w:rsidP="00220FFA">
      <w:pPr>
        <w:spacing w:after="0" w:line="240" w:lineRule="auto"/>
        <w:rPr>
          <w:rFonts w:asciiTheme="minorHAnsi" w:hAnsiTheme="minorHAnsi" w:cstheme="minorHAnsi"/>
          <w:sz w:val="20"/>
          <w:szCs w:val="20"/>
        </w:rPr>
      </w:pPr>
      <w:r w:rsidRPr="004B3A4D">
        <w:rPr>
          <w:rFonts w:asciiTheme="minorHAnsi" w:hAnsiTheme="minorHAnsi" w:cstheme="minorHAnsi"/>
          <w:sz w:val="20"/>
          <w:szCs w:val="20"/>
        </w:rPr>
        <w:t xml:space="preserve">Prema formuli broj bodova ovisi najpovoljnijoj ponuđenoj vrijednosti. Najpovoljnijoj vrijednosti dodjeljuje se najveći broj bodova </w:t>
      </w:r>
      <w:r>
        <w:rPr>
          <w:rFonts w:asciiTheme="minorHAnsi" w:hAnsiTheme="minorHAnsi" w:cstheme="minorHAnsi"/>
          <w:sz w:val="20"/>
          <w:szCs w:val="20"/>
        </w:rPr>
        <w:t>1</w:t>
      </w:r>
      <w:r w:rsidRPr="004B3A4D">
        <w:rPr>
          <w:rFonts w:asciiTheme="minorHAnsi" w:hAnsiTheme="minorHAnsi" w:cstheme="minorHAnsi"/>
          <w:sz w:val="20"/>
          <w:szCs w:val="20"/>
        </w:rPr>
        <w:t>0. Ostale ponude se boduju u odnosu na najpovoljniju.</w:t>
      </w:r>
    </w:p>
    <w:bookmarkEnd w:id="6"/>
    <w:p w14:paraId="148691E7" w14:textId="77777777" w:rsidR="009F4635" w:rsidRDefault="009F4635" w:rsidP="0076479F">
      <w:pPr>
        <w:spacing w:after="0" w:line="240" w:lineRule="auto"/>
        <w:rPr>
          <w:rFonts w:asciiTheme="minorHAnsi" w:hAnsiTheme="minorHAnsi" w:cstheme="minorHAnsi"/>
          <w:sz w:val="20"/>
          <w:szCs w:val="20"/>
        </w:rPr>
      </w:pPr>
    </w:p>
    <w:p w14:paraId="7B6EB26A" w14:textId="5C7F45F4" w:rsidR="00D01634" w:rsidRPr="000A5E2D" w:rsidRDefault="00D01634" w:rsidP="00D01634">
      <w:pPr>
        <w:keepNext/>
        <w:keepLines/>
        <w:spacing w:after="120" w:line="240" w:lineRule="auto"/>
        <w:outlineLvl w:val="1"/>
        <w:rPr>
          <w:rFonts w:asciiTheme="minorHAnsi" w:hAnsiTheme="minorHAnsi" w:cstheme="minorHAnsi"/>
          <w:b/>
          <w:bCs/>
          <w:sz w:val="20"/>
          <w:szCs w:val="20"/>
          <w:u w:val="single"/>
        </w:rPr>
      </w:pPr>
      <w:r>
        <w:rPr>
          <w:rFonts w:asciiTheme="minorHAnsi" w:hAnsiTheme="minorHAnsi" w:cstheme="minorHAnsi"/>
          <w:b/>
          <w:bCs/>
          <w:sz w:val="20"/>
          <w:szCs w:val="20"/>
          <w:u w:val="single"/>
        </w:rPr>
        <w:t xml:space="preserve">2.c) </w:t>
      </w:r>
      <w:r w:rsidRPr="000A5E2D">
        <w:rPr>
          <w:rFonts w:asciiTheme="minorHAnsi" w:hAnsiTheme="minorHAnsi" w:cstheme="minorHAnsi"/>
          <w:b/>
          <w:bCs/>
          <w:sz w:val="20"/>
          <w:szCs w:val="20"/>
          <w:u w:val="single"/>
        </w:rPr>
        <w:t>Ocjenjivanje po podkriteriju B</w:t>
      </w:r>
      <w:r>
        <w:rPr>
          <w:rFonts w:asciiTheme="minorHAnsi" w:hAnsiTheme="minorHAnsi" w:cstheme="minorHAnsi"/>
          <w:b/>
          <w:bCs/>
          <w:sz w:val="20"/>
          <w:szCs w:val="20"/>
          <w:u w:val="single"/>
        </w:rPr>
        <w:t>3</w:t>
      </w:r>
    </w:p>
    <w:p w14:paraId="5F567FE6" w14:textId="39C46686" w:rsidR="00D01634" w:rsidRPr="00D01634" w:rsidRDefault="00D01634" w:rsidP="00D01634">
      <w:pPr>
        <w:spacing w:after="120" w:line="240" w:lineRule="auto"/>
        <w:rPr>
          <w:rFonts w:asciiTheme="minorHAnsi" w:hAnsiTheme="minorHAnsi" w:cstheme="minorHAnsi"/>
          <w:sz w:val="20"/>
          <w:szCs w:val="20"/>
        </w:rPr>
      </w:pPr>
      <w:r w:rsidRPr="00EB3C5A">
        <w:rPr>
          <w:rFonts w:asciiTheme="minorHAnsi" w:hAnsiTheme="minorHAnsi" w:cstheme="minorHAnsi"/>
          <w:sz w:val="20"/>
          <w:szCs w:val="20"/>
        </w:rPr>
        <w:t>Specifično iskustvo u realizaciji projekta/(ata)</w:t>
      </w:r>
      <w:r w:rsidR="00162A3A">
        <w:rPr>
          <w:rFonts w:asciiTheme="minorHAnsi" w:hAnsiTheme="minorHAnsi" w:cstheme="minorHAnsi"/>
          <w:sz w:val="20"/>
          <w:szCs w:val="20"/>
        </w:rPr>
        <w:t xml:space="preserve"> </w:t>
      </w:r>
      <w:r>
        <w:rPr>
          <w:rFonts w:asciiTheme="minorHAnsi" w:hAnsiTheme="minorHAnsi" w:cstheme="minorHAnsi"/>
          <w:sz w:val="20"/>
          <w:szCs w:val="20"/>
        </w:rPr>
        <w:t xml:space="preserve">gradnje </w:t>
      </w:r>
      <w:r w:rsidRPr="00162A3A">
        <w:rPr>
          <w:rFonts w:asciiTheme="minorHAnsi" w:hAnsiTheme="minorHAnsi" w:cstheme="minorHAnsi"/>
          <w:b/>
          <w:bCs/>
          <w:sz w:val="20"/>
          <w:szCs w:val="20"/>
        </w:rPr>
        <w:t>infrastrukturnih građevina</w:t>
      </w:r>
      <w:r>
        <w:rPr>
          <w:rFonts w:asciiTheme="minorHAnsi" w:hAnsiTheme="minorHAnsi" w:cstheme="minorHAnsi"/>
          <w:sz w:val="20"/>
          <w:szCs w:val="20"/>
        </w:rPr>
        <w:t xml:space="preserve"> </w:t>
      </w:r>
      <w:r w:rsidRPr="00D01634">
        <w:rPr>
          <w:rFonts w:asciiTheme="minorHAnsi" w:hAnsiTheme="minorHAnsi" w:cstheme="minorHAnsi"/>
          <w:sz w:val="20"/>
          <w:szCs w:val="20"/>
        </w:rPr>
        <w:t>ugovoren</w:t>
      </w:r>
      <w:r>
        <w:rPr>
          <w:rFonts w:asciiTheme="minorHAnsi" w:hAnsiTheme="minorHAnsi" w:cstheme="minorHAnsi"/>
          <w:sz w:val="20"/>
          <w:szCs w:val="20"/>
        </w:rPr>
        <w:t>ih</w:t>
      </w:r>
      <w:r w:rsidRPr="00D01634">
        <w:rPr>
          <w:rFonts w:asciiTheme="minorHAnsi" w:hAnsiTheme="minorHAnsi" w:cstheme="minorHAnsi"/>
          <w:sz w:val="20"/>
          <w:szCs w:val="20"/>
        </w:rPr>
        <w:t xml:space="preserve"> prema FIDIC ili jednakovrijednom ugovornom modelu* minimalne investicijske vrijednosti radova </w:t>
      </w:r>
      <w:r w:rsidRPr="00162A3A">
        <w:rPr>
          <w:rFonts w:asciiTheme="minorHAnsi" w:hAnsiTheme="minorHAnsi" w:cstheme="minorHAnsi"/>
          <w:b/>
          <w:bCs/>
          <w:sz w:val="20"/>
          <w:szCs w:val="20"/>
        </w:rPr>
        <w:t xml:space="preserve">50 mil € (bez PDV-a) </w:t>
      </w:r>
      <w:r w:rsidRPr="00D01634">
        <w:rPr>
          <w:rFonts w:asciiTheme="minorHAnsi" w:hAnsiTheme="minorHAnsi" w:cstheme="minorHAnsi"/>
          <w:sz w:val="20"/>
          <w:szCs w:val="20"/>
        </w:rPr>
        <w:t>za koje predmetni stručnjak ima specifično iskustvo na poziciji (FIDIC) Inženjera</w:t>
      </w:r>
      <w:r>
        <w:rPr>
          <w:rFonts w:asciiTheme="minorHAnsi" w:hAnsiTheme="minorHAnsi" w:cstheme="minorHAnsi"/>
          <w:sz w:val="20"/>
          <w:szCs w:val="20"/>
        </w:rPr>
        <w:t>.</w:t>
      </w:r>
    </w:p>
    <w:p w14:paraId="2094675C" w14:textId="3805B838" w:rsidR="00D01634" w:rsidRDefault="00D01634" w:rsidP="00D01634">
      <w:pPr>
        <w:spacing w:after="120" w:line="240" w:lineRule="auto"/>
        <w:rPr>
          <w:rFonts w:asciiTheme="minorHAnsi" w:hAnsiTheme="minorHAnsi" w:cstheme="minorHAnsi"/>
          <w:sz w:val="20"/>
          <w:szCs w:val="20"/>
        </w:rPr>
      </w:pPr>
      <w:r w:rsidRPr="00D01634">
        <w:rPr>
          <w:rFonts w:asciiTheme="minorHAnsi" w:hAnsiTheme="minorHAnsi" w:cstheme="minorHAnsi"/>
          <w:sz w:val="20"/>
          <w:szCs w:val="20"/>
        </w:rPr>
        <w:t>Bodovati će se izvršen</w:t>
      </w:r>
      <w:r w:rsidR="0085191C">
        <w:rPr>
          <w:rFonts w:asciiTheme="minorHAnsi" w:hAnsiTheme="minorHAnsi" w:cstheme="minorHAnsi"/>
          <w:sz w:val="20"/>
          <w:szCs w:val="20"/>
        </w:rPr>
        <w:t>a</w:t>
      </w:r>
      <w:r w:rsidRPr="00D01634">
        <w:rPr>
          <w:rFonts w:asciiTheme="minorHAnsi" w:hAnsiTheme="minorHAnsi" w:cstheme="minorHAnsi"/>
          <w:sz w:val="20"/>
          <w:szCs w:val="20"/>
        </w:rPr>
        <w:t xml:space="preserve"> usluga, odnosno ako usluga nije izvršena  bodovat će se angažman stručnjaka u završenoj fazi projektiranja </w:t>
      </w:r>
      <w:r w:rsidR="0085191C">
        <w:rPr>
          <w:rFonts w:asciiTheme="minorHAnsi" w:hAnsiTheme="minorHAnsi" w:cstheme="minorHAnsi"/>
          <w:sz w:val="20"/>
          <w:szCs w:val="20"/>
        </w:rPr>
        <w:t xml:space="preserve">(ako je primjenjivo) </w:t>
      </w:r>
      <w:r w:rsidRPr="00D01634">
        <w:rPr>
          <w:rFonts w:asciiTheme="minorHAnsi" w:hAnsiTheme="minorHAnsi" w:cstheme="minorHAnsi"/>
          <w:sz w:val="20"/>
          <w:szCs w:val="20"/>
        </w:rPr>
        <w:t>i u minimalnom trajanju 12 mjeseci faze građenja.</w:t>
      </w:r>
    </w:p>
    <w:p w14:paraId="27913F69" w14:textId="6FD4F394" w:rsidR="00D01634" w:rsidRDefault="00B02FDC" w:rsidP="00D01634">
      <w:pPr>
        <w:spacing w:after="120" w:line="240" w:lineRule="auto"/>
        <w:rPr>
          <w:rFonts w:asciiTheme="minorHAnsi" w:hAnsiTheme="minorHAnsi" w:cstheme="minorHAnsi"/>
          <w:sz w:val="20"/>
          <w:szCs w:val="20"/>
        </w:rPr>
      </w:pPr>
      <w:r>
        <w:rPr>
          <w:rFonts w:asciiTheme="minorHAnsi" w:hAnsiTheme="minorHAnsi" w:cstheme="minorHAnsi"/>
          <w:sz w:val="20"/>
          <w:szCs w:val="20"/>
        </w:rPr>
        <w:t>Ukoliko</w:t>
      </w:r>
      <w:r w:rsidR="00D01634" w:rsidRPr="00EB3C5A">
        <w:rPr>
          <w:rFonts w:asciiTheme="minorHAnsi" w:hAnsiTheme="minorHAnsi" w:cstheme="minorHAnsi"/>
          <w:sz w:val="20"/>
          <w:szCs w:val="20"/>
        </w:rPr>
        <w:t xml:space="preserve"> je stručnjak pružao usluge na više ugovora o radovima u okviru jednog projekta, smatrat će se da je pružio jednu uslugu.</w:t>
      </w:r>
      <w:r w:rsidR="00D01634">
        <w:rPr>
          <w:rFonts w:asciiTheme="minorHAnsi" w:hAnsiTheme="minorHAnsi" w:cstheme="minorHAnsi"/>
          <w:sz w:val="20"/>
          <w:szCs w:val="20"/>
        </w:rPr>
        <w:t xml:space="preserve"> Kod izračuna bodova za kriterij se uzima </w:t>
      </w:r>
      <w:r w:rsidR="00CA4B45">
        <w:rPr>
          <w:rFonts w:asciiTheme="minorHAnsi" w:hAnsiTheme="minorHAnsi" w:cstheme="minorHAnsi"/>
          <w:sz w:val="20"/>
          <w:szCs w:val="20"/>
        </w:rPr>
        <w:t>broj usluga</w:t>
      </w:r>
      <w:r w:rsidR="00D01634">
        <w:rPr>
          <w:rFonts w:asciiTheme="minorHAnsi" w:hAnsiTheme="minorHAnsi" w:cstheme="minorHAnsi"/>
          <w:sz w:val="20"/>
          <w:szCs w:val="20"/>
        </w:rPr>
        <w:t xml:space="preserve"> nad kojima su vršene usluge kojima se dokazuje specifično stručno iskustvo.</w:t>
      </w:r>
    </w:p>
    <w:p w14:paraId="0A3A5E2A" w14:textId="77777777" w:rsidR="00D01634" w:rsidRPr="004B3A4D" w:rsidRDefault="00D01634" w:rsidP="00D01634">
      <w:pPr>
        <w:spacing w:after="120" w:line="240" w:lineRule="auto"/>
        <w:rPr>
          <w:rFonts w:asciiTheme="minorHAnsi" w:hAnsiTheme="minorHAnsi" w:cstheme="minorHAnsi"/>
          <w:sz w:val="20"/>
          <w:szCs w:val="20"/>
        </w:rPr>
      </w:pPr>
      <w:r>
        <w:rPr>
          <w:rFonts w:asciiTheme="minorHAnsi" w:hAnsiTheme="minorHAnsi" w:cstheme="minorHAnsi"/>
          <w:sz w:val="20"/>
          <w:szCs w:val="20"/>
        </w:rPr>
        <w:lastRenderedPageBreak/>
        <w:t>P</w:t>
      </w:r>
      <w:r w:rsidRPr="004B3A4D">
        <w:rPr>
          <w:rFonts w:asciiTheme="minorHAnsi" w:hAnsiTheme="minorHAnsi" w:cstheme="minorHAnsi"/>
          <w:sz w:val="20"/>
          <w:szCs w:val="20"/>
        </w:rPr>
        <w:t xml:space="preserve">onuda s najvećim brojem referentnog specifičnog iskustva stručnjaka </w:t>
      </w:r>
      <w:r w:rsidRPr="0076479F">
        <w:rPr>
          <w:rFonts w:asciiTheme="minorHAnsi" w:hAnsiTheme="minorHAnsi" w:cstheme="minorHAnsi"/>
          <w:sz w:val="20"/>
          <w:szCs w:val="20"/>
        </w:rPr>
        <w:t>Višeg voditelja projekta</w:t>
      </w:r>
      <w:r w:rsidRPr="004B3A4D">
        <w:rPr>
          <w:rFonts w:asciiTheme="minorHAnsi" w:hAnsiTheme="minorHAnsi" w:cstheme="minorHAnsi"/>
          <w:sz w:val="20"/>
          <w:szCs w:val="20"/>
        </w:rPr>
        <w:t xml:space="preserve"> dobiva maksimalni broj bodova za predloženog stručnjaka. Ostale ponude vrednuju se u odnosu prema ponudi s najvećim brojem specifičnog iskustva predloženog stručnjaka.</w:t>
      </w:r>
    </w:p>
    <w:p w14:paraId="7C3B1B84" w14:textId="09EEDA92" w:rsidR="00D01634" w:rsidRPr="004B3A4D" w:rsidRDefault="00D01634" w:rsidP="00D01634">
      <w:pPr>
        <w:spacing w:after="0" w:line="240" w:lineRule="auto"/>
        <w:rPr>
          <w:rFonts w:asciiTheme="minorHAnsi" w:hAnsiTheme="minorHAnsi" w:cstheme="minorHAnsi"/>
          <w:sz w:val="20"/>
          <w:szCs w:val="20"/>
        </w:rPr>
      </w:pPr>
      <w:r w:rsidRPr="004B3A4D">
        <w:rPr>
          <w:rFonts w:asciiTheme="minorHAnsi" w:hAnsiTheme="minorHAnsi" w:cstheme="minorHAnsi"/>
          <w:sz w:val="20"/>
          <w:szCs w:val="20"/>
        </w:rPr>
        <w:t xml:space="preserve">Jedinica mjere: </w:t>
      </w:r>
      <w:r w:rsidR="00FE6026">
        <w:rPr>
          <w:rFonts w:asciiTheme="minorHAnsi" w:hAnsiTheme="minorHAnsi" w:cstheme="minorHAnsi"/>
          <w:sz w:val="20"/>
          <w:szCs w:val="20"/>
        </w:rPr>
        <w:t>usluga</w:t>
      </w:r>
    </w:p>
    <w:p w14:paraId="029B81E1" w14:textId="77777777" w:rsidR="00D01634" w:rsidRPr="004B3A4D" w:rsidRDefault="00D01634" w:rsidP="00D01634">
      <w:pPr>
        <w:spacing w:after="0" w:line="240" w:lineRule="auto"/>
        <w:rPr>
          <w:rFonts w:asciiTheme="minorHAnsi" w:hAnsiTheme="minorHAnsi" w:cstheme="minorHAnsi"/>
          <w:sz w:val="20"/>
          <w:szCs w:val="20"/>
        </w:rPr>
      </w:pPr>
      <w:r w:rsidRPr="004B3A4D">
        <w:rPr>
          <w:rFonts w:asciiTheme="minorHAnsi" w:hAnsiTheme="minorHAnsi" w:cstheme="minorHAnsi"/>
          <w:sz w:val="20"/>
          <w:szCs w:val="20"/>
        </w:rPr>
        <w:t>Ponuđena vrijednost se mora izraziti kao: Cijeli broj</w:t>
      </w:r>
    </w:p>
    <w:p w14:paraId="22D25002" w14:textId="77777777" w:rsidR="00D01634" w:rsidRPr="000E211E" w:rsidRDefault="00D01634" w:rsidP="00D01634">
      <w:pPr>
        <w:spacing w:after="0" w:line="240" w:lineRule="auto"/>
        <w:rPr>
          <w:rFonts w:asciiTheme="minorHAnsi" w:hAnsiTheme="minorHAnsi" w:cstheme="minorHAnsi"/>
          <w:b/>
          <w:bCs/>
          <w:sz w:val="20"/>
          <w:szCs w:val="20"/>
        </w:rPr>
      </w:pPr>
      <w:r w:rsidRPr="000E211E">
        <w:rPr>
          <w:rFonts w:asciiTheme="minorHAnsi" w:hAnsiTheme="minorHAnsi" w:cstheme="minorHAnsi"/>
          <w:b/>
          <w:bCs/>
          <w:sz w:val="20"/>
          <w:szCs w:val="20"/>
        </w:rPr>
        <w:t>Maksimalni broj bodova koji ponuditelj može dobiti po ovom podkriteriju je 10,00.</w:t>
      </w:r>
    </w:p>
    <w:p w14:paraId="79542A34" w14:textId="77777777" w:rsidR="00D01634" w:rsidRPr="004B3A4D" w:rsidRDefault="00D01634" w:rsidP="00D01634">
      <w:pPr>
        <w:spacing w:after="0" w:line="240" w:lineRule="auto"/>
        <w:rPr>
          <w:rFonts w:asciiTheme="minorHAnsi" w:hAnsiTheme="minorHAnsi" w:cstheme="minorHAnsi"/>
          <w:sz w:val="20"/>
          <w:szCs w:val="20"/>
        </w:rPr>
      </w:pPr>
    </w:p>
    <w:p w14:paraId="2CE3F6B1" w14:textId="77777777" w:rsidR="00D01634" w:rsidRPr="00CF11C9" w:rsidRDefault="00D01634" w:rsidP="00D01634">
      <w:pPr>
        <w:spacing w:after="120" w:line="240" w:lineRule="auto"/>
        <w:rPr>
          <w:rFonts w:asciiTheme="minorHAnsi" w:hAnsiTheme="minorHAnsi" w:cstheme="minorHAnsi"/>
          <w:sz w:val="20"/>
          <w:szCs w:val="20"/>
        </w:rPr>
      </w:pPr>
      <w:r w:rsidRPr="004B3A4D">
        <w:rPr>
          <w:rFonts w:asciiTheme="minorHAnsi" w:hAnsiTheme="minorHAnsi" w:cstheme="minorHAnsi"/>
          <w:sz w:val="20"/>
          <w:szCs w:val="20"/>
        </w:rPr>
        <w:t>Veća ponuđena vrijednost donosi više bodova prema formuli: Najveći broj bodova najboljoj ponuđenoj vrijednosti, ostale ponuđene vrijednosti boduju se u odnosu na najbolju vrijednost</w:t>
      </w:r>
      <w:r>
        <w:rPr>
          <w:rFonts w:asciiTheme="minorHAnsi" w:hAnsiTheme="minorHAnsi" w:cstheme="minorHAnsi"/>
          <w:sz w:val="20"/>
          <w:szCs w:val="20"/>
        </w:rPr>
        <w:t xml:space="preserve"> </w:t>
      </w:r>
    </w:p>
    <w:p w14:paraId="407BAA0F" w14:textId="65372430" w:rsidR="00D01634" w:rsidRPr="00CF11C9" w:rsidRDefault="00D01634" w:rsidP="00D01634">
      <w:pPr>
        <w:pBdr>
          <w:top w:val="single" w:sz="4" w:space="1" w:color="auto"/>
          <w:left w:val="single" w:sz="4" w:space="4" w:color="auto"/>
          <w:bottom w:val="single" w:sz="4" w:space="1" w:color="auto"/>
          <w:right w:val="single" w:sz="4" w:space="4" w:color="auto"/>
        </w:pBdr>
        <w:shd w:val="clear" w:color="auto" w:fill="D9E2F3"/>
        <w:spacing w:after="120" w:line="240" w:lineRule="auto"/>
        <w:rPr>
          <w:rFonts w:asciiTheme="minorHAnsi" w:hAnsiTheme="minorHAnsi" w:cstheme="minorHAnsi"/>
          <w:b/>
          <w:sz w:val="20"/>
          <w:szCs w:val="20"/>
        </w:rPr>
      </w:pPr>
      <m:oMathPara>
        <m:oMath>
          <m:r>
            <m:rPr>
              <m:sty m:val="bi"/>
            </m:rPr>
            <w:rPr>
              <w:rFonts w:ascii="Cambria Math" w:hAnsi="Cambria Math" w:cstheme="minorHAnsi"/>
              <w:sz w:val="20"/>
              <w:szCs w:val="20"/>
            </w:rPr>
            <m:t>B</m:t>
          </m:r>
          <m:r>
            <m:rPr>
              <m:sty m:val="bi"/>
            </m:rPr>
            <w:rPr>
              <w:rFonts w:ascii="Cambria Math" w:hAnsi="Cambria Math" w:cstheme="minorHAnsi"/>
              <w:sz w:val="20"/>
              <w:szCs w:val="20"/>
            </w:rPr>
            <m:t>3=10×</m:t>
          </m:r>
          <m:f>
            <m:fPr>
              <m:ctrlPr>
                <w:rPr>
                  <w:rFonts w:ascii="Cambria Math" w:hAnsi="Cambria Math" w:cstheme="minorHAnsi"/>
                  <w:b/>
                  <w:i/>
                  <w:sz w:val="20"/>
                  <w:szCs w:val="20"/>
                </w:rPr>
              </m:ctrlPr>
            </m:fPr>
            <m:num>
              <m:r>
                <m:rPr>
                  <m:sty m:val="bi"/>
                </m:rPr>
                <w:rPr>
                  <w:rFonts w:ascii="Cambria Math" w:hAnsi="Cambria Math" w:cstheme="minorHAnsi"/>
                  <w:sz w:val="20"/>
                  <w:szCs w:val="20"/>
                </w:rPr>
                <m:t>PVK</m:t>
              </m:r>
            </m:num>
            <m:den>
              <m:sSub>
                <m:sSubPr>
                  <m:ctrlPr>
                    <w:rPr>
                      <w:rFonts w:ascii="Cambria Math" w:hAnsi="Cambria Math" w:cstheme="minorHAnsi"/>
                      <w:b/>
                      <w:i/>
                      <w:sz w:val="20"/>
                      <w:szCs w:val="20"/>
                    </w:rPr>
                  </m:ctrlPr>
                </m:sSubPr>
                <m:e>
                  <m:r>
                    <m:rPr>
                      <m:sty m:val="bi"/>
                    </m:rPr>
                    <w:rPr>
                      <w:rFonts w:ascii="Cambria Math" w:hAnsi="Cambria Math" w:cstheme="minorHAnsi"/>
                      <w:sz w:val="20"/>
                      <w:szCs w:val="20"/>
                    </w:rPr>
                    <m:t>PVK</m:t>
                  </m:r>
                </m:e>
                <m:sub>
                  <m:r>
                    <m:rPr>
                      <m:sty m:val="bi"/>
                    </m:rPr>
                    <w:rPr>
                      <w:rFonts w:ascii="Cambria Math" w:hAnsi="Cambria Math" w:cstheme="minorHAnsi"/>
                      <w:sz w:val="20"/>
                      <w:szCs w:val="20"/>
                    </w:rPr>
                    <m:t>maks</m:t>
                  </m:r>
                </m:sub>
              </m:sSub>
            </m:den>
          </m:f>
        </m:oMath>
      </m:oMathPara>
    </w:p>
    <w:p w14:paraId="6337DF68" w14:textId="77777777" w:rsidR="00D01634" w:rsidRDefault="00D01634" w:rsidP="00D01634">
      <w:pPr>
        <w:spacing w:after="120" w:line="240" w:lineRule="auto"/>
        <w:rPr>
          <w:rFonts w:asciiTheme="minorHAnsi" w:hAnsiTheme="minorHAnsi" w:cstheme="minorHAnsi"/>
          <w:sz w:val="20"/>
          <w:szCs w:val="20"/>
        </w:rPr>
      </w:pPr>
      <w:r w:rsidRPr="00CF11C9">
        <w:rPr>
          <w:rFonts w:asciiTheme="minorHAnsi" w:hAnsiTheme="minorHAnsi" w:cstheme="minorHAnsi"/>
          <w:sz w:val="20"/>
          <w:szCs w:val="20"/>
        </w:rPr>
        <w:t>gdje su:</w:t>
      </w:r>
    </w:p>
    <w:p w14:paraId="71829070" w14:textId="781113BC" w:rsidR="00D01634" w:rsidRPr="004B3A4D" w:rsidRDefault="00D01634" w:rsidP="00D01634">
      <w:pPr>
        <w:spacing w:after="0" w:line="240" w:lineRule="auto"/>
        <w:rPr>
          <w:rFonts w:asciiTheme="minorHAnsi" w:hAnsiTheme="minorHAnsi" w:cstheme="minorHAnsi"/>
          <w:sz w:val="20"/>
          <w:szCs w:val="20"/>
        </w:rPr>
      </w:pPr>
      <w:r w:rsidRPr="004B3A4D">
        <w:rPr>
          <w:rFonts w:asciiTheme="minorHAnsi" w:hAnsiTheme="minorHAnsi" w:cstheme="minorHAnsi"/>
          <w:sz w:val="20"/>
          <w:szCs w:val="20"/>
        </w:rPr>
        <w:t>B</w:t>
      </w:r>
      <w:r w:rsidR="00FE6026">
        <w:rPr>
          <w:rFonts w:asciiTheme="minorHAnsi" w:hAnsiTheme="minorHAnsi" w:cstheme="minorHAnsi"/>
          <w:sz w:val="20"/>
          <w:szCs w:val="20"/>
        </w:rPr>
        <w:t>3</w:t>
      </w:r>
      <w:r w:rsidRPr="004B3A4D">
        <w:rPr>
          <w:rFonts w:asciiTheme="minorHAnsi" w:hAnsiTheme="minorHAnsi" w:cstheme="minorHAnsi"/>
          <w:sz w:val="20"/>
          <w:szCs w:val="20"/>
        </w:rPr>
        <w:t xml:space="preserve"> - broj bodova za ponuđenu vrijednost za kriterij</w:t>
      </w:r>
    </w:p>
    <w:p w14:paraId="38EC1BF6" w14:textId="77777777" w:rsidR="00D01634" w:rsidRPr="004B3A4D" w:rsidRDefault="00D01634" w:rsidP="00D01634">
      <w:pPr>
        <w:spacing w:after="0" w:line="240" w:lineRule="auto"/>
        <w:rPr>
          <w:rFonts w:asciiTheme="minorHAnsi" w:hAnsiTheme="minorHAnsi" w:cstheme="minorHAnsi"/>
          <w:sz w:val="20"/>
          <w:szCs w:val="20"/>
        </w:rPr>
      </w:pPr>
      <w:r w:rsidRPr="004B3A4D">
        <w:rPr>
          <w:rFonts w:asciiTheme="minorHAnsi" w:hAnsiTheme="minorHAnsi" w:cstheme="minorHAnsi"/>
          <w:sz w:val="20"/>
          <w:szCs w:val="20"/>
        </w:rPr>
        <w:t>PVK - ponuđene vrijednost za kriterij</w:t>
      </w:r>
    </w:p>
    <w:p w14:paraId="54F98F32" w14:textId="77777777" w:rsidR="00D01634" w:rsidRPr="004B3A4D" w:rsidRDefault="00D01634" w:rsidP="00D01634">
      <w:pPr>
        <w:spacing w:after="0" w:line="240" w:lineRule="auto"/>
        <w:rPr>
          <w:rFonts w:asciiTheme="minorHAnsi" w:hAnsiTheme="minorHAnsi" w:cstheme="minorHAnsi"/>
          <w:sz w:val="20"/>
          <w:szCs w:val="20"/>
        </w:rPr>
      </w:pPr>
      <w:r>
        <w:rPr>
          <w:rFonts w:asciiTheme="minorHAnsi" w:hAnsiTheme="minorHAnsi" w:cstheme="minorHAnsi"/>
          <w:sz w:val="20"/>
          <w:szCs w:val="20"/>
        </w:rPr>
        <w:t>PVKmaks</w:t>
      </w:r>
      <w:r w:rsidRPr="004B3A4D">
        <w:rPr>
          <w:rFonts w:asciiTheme="minorHAnsi" w:hAnsiTheme="minorHAnsi" w:cstheme="minorHAnsi"/>
          <w:sz w:val="20"/>
          <w:szCs w:val="20"/>
        </w:rPr>
        <w:t xml:space="preserve"> - najviša ponuđena vrijednost među svim prihvatljivim ponudama</w:t>
      </w:r>
    </w:p>
    <w:p w14:paraId="04F76169" w14:textId="77777777" w:rsidR="00D01634" w:rsidRDefault="00D01634" w:rsidP="00D01634">
      <w:pPr>
        <w:spacing w:after="0" w:line="240" w:lineRule="auto"/>
        <w:rPr>
          <w:rFonts w:asciiTheme="minorHAnsi" w:hAnsiTheme="minorHAnsi" w:cstheme="minorHAnsi"/>
          <w:sz w:val="20"/>
          <w:szCs w:val="20"/>
        </w:rPr>
      </w:pPr>
    </w:p>
    <w:p w14:paraId="2160B05E" w14:textId="77777777" w:rsidR="00D01634" w:rsidRDefault="00D01634" w:rsidP="00D01634">
      <w:pPr>
        <w:spacing w:after="0" w:line="240" w:lineRule="auto"/>
        <w:rPr>
          <w:rFonts w:asciiTheme="minorHAnsi" w:hAnsiTheme="minorHAnsi" w:cstheme="minorHAnsi"/>
          <w:sz w:val="20"/>
          <w:szCs w:val="20"/>
        </w:rPr>
      </w:pPr>
      <w:r w:rsidRPr="004B3A4D">
        <w:rPr>
          <w:rFonts w:asciiTheme="minorHAnsi" w:hAnsiTheme="minorHAnsi" w:cstheme="minorHAnsi"/>
          <w:sz w:val="20"/>
          <w:szCs w:val="20"/>
        </w:rPr>
        <w:t xml:space="preserve">Prema formuli broj bodova ovisi najpovoljnijoj ponuđenoj vrijednosti. Najpovoljnijoj vrijednosti dodjeljuje se najveći broj bodova </w:t>
      </w:r>
      <w:r>
        <w:rPr>
          <w:rFonts w:asciiTheme="minorHAnsi" w:hAnsiTheme="minorHAnsi" w:cstheme="minorHAnsi"/>
          <w:sz w:val="20"/>
          <w:szCs w:val="20"/>
        </w:rPr>
        <w:t>1</w:t>
      </w:r>
      <w:r w:rsidRPr="004B3A4D">
        <w:rPr>
          <w:rFonts w:asciiTheme="minorHAnsi" w:hAnsiTheme="minorHAnsi" w:cstheme="minorHAnsi"/>
          <w:sz w:val="20"/>
          <w:szCs w:val="20"/>
        </w:rPr>
        <w:t>0. Ostale ponude se boduju u odnosu na najpovoljniju.</w:t>
      </w:r>
    </w:p>
    <w:p w14:paraId="7826A393" w14:textId="77777777" w:rsidR="009F4635" w:rsidRPr="00CF11C9" w:rsidRDefault="009F4635" w:rsidP="0076479F">
      <w:pPr>
        <w:spacing w:after="0" w:line="240" w:lineRule="auto"/>
        <w:rPr>
          <w:rFonts w:asciiTheme="minorHAnsi" w:hAnsiTheme="minorHAnsi" w:cstheme="minorHAnsi"/>
          <w:sz w:val="20"/>
          <w:szCs w:val="20"/>
        </w:rPr>
      </w:pPr>
    </w:p>
    <w:p w14:paraId="55719A88" w14:textId="71071BC8" w:rsidR="008416D2" w:rsidRDefault="008416D2" w:rsidP="006F05FE">
      <w:pPr>
        <w:spacing w:after="120" w:line="240" w:lineRule="auto"/>
        <w:rPr>
          <w:rFonts w:asciiTheme="minorHAnsi" w:hAnsiTheme="minorHAnsi" w:cstheme="minorHAnsi"/>
          <w:bCs/>
          <w:i/>
          <w:sz w:val="20"/>
          <w:szCs w:val="20"/>
        </w:rPr>
      </w:pPr>
      <w:r w:rsidRPr="001A57B4">
        <w:rPr>
          <w:rFonts w:asciiTheme="minorHAnsi" w:hAnsiTheme="minorHAnsi" w:cstheme="minorHAnsi"/>
          <w:bCs/>
          <w:i/>
          <w:sz w:val="20"/>
          <w:szCs w:val="20"/>
        </w:rPr>
        <w:t>* Usluga FIDIC Inženjera u sklopu upravljanja projektom gradnje je zbog zakonske regulative u Republici Hrvatskoj različita od uloge FIDIC Inženjera koji se ugovara u sklopu usluga stručnog nadzora te se stoga boduje usluga koja nije pružena u sklopu usluga stručnog nadzora već u sklopu usluga upravljanja projektom. U sustavima gdje zakonodavstvo ne regulira usluge/djelatnost stručnog nadzora i upravljanja projektom na takav specifičan način, prihvatljiva je uloga FIDIC Inženjera koja odgovara predmetu nabave.</w:t>
      </w:r>
    </w:p>
    <w:p w14:paraId="2BEB8329" w14:textId="77777777" w:rsidR="00162A3A" w:rsidRPr="00CF11C9" w:rsidRDefault="00162A3A" w:rsidP="006F05FE">
      <w:pPr>
        <w:spacing w:after="120" w:line="240" w:lineRule="auto"/>
        <w:rPr>
          <w:rFonts w:asciiTheme="minorHAnsi" w:hAnsiTheme="minorHAnsi" w:cstheme="minorHAnsi"/>
          <w:bCs/>
          <w:i/>
          <w:sz w:val="20"/>
          <w:szCs w:val="20"/>
        </w:rPr>
      </w:pPr>
    </w:p>
    <w:p w14:paraId="67B823A1" w14:textId="77777777" w:rsidR="008912E0" w:rsidRPr="001A57B4" w:rsidRDefault="008912E0" w:rsidP="001A57B4">
      <w:pPr>
        <w:keepNext/>
        <w:keepLines/>
        <w:numPr>
          <w:ilvl w:val="0"/>
          <w:numId w:val="29"/>
        </w:numPr>
        <w:spacing w:after="120" w:line="240" w:lineRule="auto"/>
        <w:ind w:left="576" w:hanging="576"/>
        <w:outlineLvl w:val="1"/>
        <w:rPr>
          <w:rFonts w:asciiTheme="minorHAnsi" w:hAnsiTheme="minorHAnsi" w:cstheme="minorHAnsi"/>
          <w:sz w:val="20"/>
          <w:szCs w:val="20"/>
          <w:u w:val="single"/>
        </w:rPr>
      </w:pPr>
      <w:r w:rsidRPr="001A57B4">
        <w:rPr>
          <w:rFonts w:asciiTheme="minorHAnsi" w:hAnsiTheme="minorHAnsi" w:cstheme="minorHAnsi"/>
          <w:b/>
          <w:bCs/>
          <w:sz w:val="20"/>
          <w:szCs w:val="20"/>
          <w:u w:val="single"/>
        </w:rPr>
        <w:t>Ocjenjivanje ponuda po kriteriju C</w:t>
      </w:r>
    </w:p>
    <w:p w14:paraId="1E3BD4EC" w14:textId="3510FB75" w:rsidR="008912E0" w:rsidRPr="001A57B4" w:rsidRDefault="008912E0" w:rsidP="008912E0">
      <w:pPr>
        <w:spacing w:after="120" w:line="240" w:lineRule="auto"/>
        <w:rPr>
          <w:rFonts w:asciiTheme="minorHAnsi" w:hAnsiTheme="minorHAnsi" w:cstheme="minorHAnsi"/>
          <w:sz w:val="20"/>
          <w:szCs w:val="20"/>
        </w:rPr>
      </w:pPr>
      <w:r w:rsidRPr="001A57B4">
        <w:rPr>
          <w:rFonts w:asciiTheme="minorHAnsi" w:hAnsiTheme="minorHAnsi" w:cstheme="minorHAnsi"/>
          <w:sz w:val="20"/>
          <w:szCs w:val="20"/>
        </w:rPr>
        <w:t>Naručitelj kao kriterij C za odabir ponude određuje Stručno iskustvo BIM menadžera.</w:t>
      </w:r>
    </w:p>
    <w:p w14:paraId="786417C1" w14:textId="746B7D03" w:rsidR="008912E0" w:rsidRPr="001A57B4" w:rsidRDefault="008912E0" w:rsidP="008912E0">
      <w:pPr>
        <w:spacing w:after="120" w:line="240" w:lineRule="auto"/>
        <w:rPr>
          <w:rFonts w:asciiTheme="minorHAnsi" w:hAnsiTheme="minorHAnsi" w:cstheme="minorHAnsi"/>
          <w:b/>
          <w:bCs/>
          <w:sz w:val="20"/>
          <w:szCs w:val="20"/>
        </w:rPr>
      </w:pPr>
      <w:r w:rsidRPr="001A57B4">
        <w:rPr>
          <w:rFonts w:asciiTheme="minorHAnsi" w:hAnsiTheme="minorHAnsi" w:cstheme="minorHAnsi"/>
          <w:b/>
          <w:bCs/>
          <w:sz w:val="20"/>
          <w:szCs w:val="20"/>
        </w:rPr>
        <w:t xml:space="preserve">Maksimalan broj bodova koji Ponuditelj može ostvariti u okviru ovog kriterija je 10 bodova. </w:t>
      </w:r>
    </w:p>
    <w:p w14:paraId="31AAB107" w14:textId="77777777" w:rsidR="00162A3A" w:rsidRDefault="00162A3A" w:rsidP="00162A3A">
      <w:pPr>
        <w:spacing w:after="120" w:line="240" w:lineRule="auto"/>
        <w:rPr>
          <w:rFonts w:asciiTheme="minorHAnsi" w:hAnsiTheme="minorHAnsi" w:cstheme="minorHAnsi"/>
          <w:sz w:val="20"/>
          <w:szCs w:val="20"/>
        </w:rPr>
      </w:pPr>
      <w:r w:rsidRPr="00CF11C9">
        <w:rPr>
          <w:rFonts w:asciiTheme="minorHAnsi" w:hAnsiTheme="minorHAnsi" w:cstheme="minorHAnsi"/>
          <w:sz w:val="20"/>
          <w:szCs w:val="20"/>
        </w:rPr>
        <w:t>Ovim kriterijem se ocjenjuje prethodno iskustvo Stručnjaka, koji će biti uključen u provedbu ugovora.</w:t>
      </w:r>
    </w:p>
    <w:p w14:paraId="7C56322E" w14:textId="7F75349F" w:rsidR="00162A3A" w:rsidRPr="00220FFA" w:rsidRDefault="00BC0995" w:rsidP="00162A3A">
      <w:pPr>
        <w:spacing w:after="120" w:line="240" w:lineRule="auto"/>
        <w:jc w:val="center"/>
        <w:rPr>
          <w:rFonts w:asciiTheme="minorHAnsi" w:hAnsiTheme="minorHAnsi" w:cstheme="minorHAnsi"/>
          <w:b/>
          <w:bCs/>
          <w:sz w:val="20"/>
          <w:szCs w:val="20"/>
        </w:rPr>
      </w:pPr>
      <w:r>
        <w:rPr>
          <w:rFonts w:asciiTheme="minorHAnsi" w:hAnsiTheme="minorHAnsi" w:cstheme="minorHAnsi"/>
          <w:b/>
          <w:bCs/>
          <w:sz w:val="20"/>
          <w:szCs w:val="20"/>
        </w:rPr>
        <w:t>C</w:t>
      </w:r>
      <w:r w:rsidR="00162A3A" w:rsidRPr="00220FFA">
        <w:rPr>
          <w:rFonts w:asciiTheme="minorHAnsi" w:hAnsiTheme="minorHAnsi" w:cstheme="minorHAnsi"/>
          <w:b/>
          <w:bCs/>
          <w:sz w:val="20"/>
          <w:szCs w:val="20"/>
        </w:rPr>
        <w:t xml:space="preserve"> = </w:t>
      </w:r>
      <w:r>
        <w:rPr>
          <w:rFonts w:asciiTheme="minorHAnsi" w:hAnsiTheme="minorHAnsi" w:cstheme="minorHAnsi"/>
          <w:b/>
          <w:bCs/>
          <w:sz w:val="20"/>
          <w:szCs w:val="20"/>
        </w:rPr>
        <w:t>C</w:t>
      </w:r>
      <w:r w:rsidR="00162A3A" w:rsidRPr="00220FFA">
        <w:rPr>
          <w:rFonts w:asciiTheme="minorHAnsi" w:hAnsiTheme="minorHAnsi" w:cstheme="minorHAnsi"/>
          <w:b/>
          <w:bCs/>
          <w:sz w:val="20"/>
          <w:szCs w:val="20"/>
        </w:rPr>
        <w:t xml:space="preserve">1 + </w:t>
      </w:r>
      <w:r>
        <w:rPr>
          <w:rFonts w:asciiTheme="minorHAnsi" w:hAnsiTheme="minorHAnsi" w:cstheme="minorHAnsi"/>
          <w:b/>
          <w:bCs/>
          <w:sz w:val="20"/>
          <w:szCs w:val="20"/>
        </w:rPr>
        <w:t>C</w:t>
      </w:r>
      <w:r w:rsidR="00162A3A" w:rsidRPr="00220FFA">
        <w:rPr>
          <w:rFonts w:asciiTheme="minorHAnsi" w:hAnsiTheme="minorHAnsi" w:cstheme="minorHAnsi"/>
          <w:b/>
          <w:bCs/>
          <w:sz w:val="20"/>
          <w:szCs w:val="20"/>
        </w:rPr>
        <w:t>2</w:t>
      </w:r>
    </w:p>
    <w:p w14:paraId="11D00A59" w14:textId="67D8DCDA" w:rsidR="00162A3A" w:rsidRPr="000A5E2D" w:rsidRDefault="00BC0995" w:rsidP="00162A3A">
      <w:pPr>
        <w:keepNext/>
        <w:keepLines/>
        <w:spacing w:after="120" w:line="240" w:lineRule="auto"/>
        <w:outlineLvl w:val="1"/>
        <w:rPr>
          <w:rFonts w:asciiTheme="minorHAnsi" w:hAnsiTheme="minorHAnsi" w:cstheme="minorHAnsi"/>
          <w:b/>
          <w:bCs/>
          <w:sz w:val="20"/>
          <w:szCs w:val="20"/>
          <w:u w:val="single"/>
        </w:rPr>
      </w:pPr>
      <w:r>
        <w:rPr>
          <w:rFonts w:asciiTheme="minorHAnsi" w:hAnsiTheme="minorHAnsi" w:cstheme="minorHAnsi"/>
          <w:b/>
          <w:bCs/>
          <w:sz w:val="20"/>
          <w:szCs w:val="20"/>
          <w:u w:val="single"/>
        </w:rPr>
        <w:t>3</w:t>
      </w:r>
      <w:r w:rsidR="00162A3A">
        <w:rPr>
          <w:rFonts w:asciiTheme="minorHAnsi" w:hAnsiTheme="minorHAnsi" w:cstheme="minorHAnsi"/>
          <w:b/>
          <w:bCs/>
          <w:sz w:val="20"/>
          <w:szCs w:val="20"/>
          <w:u w:val="single"/>
        </w:rPr>
        <w:t xml:space="preserve">.a) </w:t>
      </w:r>
      <w:r w:rsidR="00162A3A" w:rsidRPr="000A5E2D">
        <w:rPr>
          <w:rFonts w:asciiTheme="minorHAnsi" w:hAnsiTheme="minorHAnsi" w:cstheme="minorHAnsi"/>
          <w:b/>
          <w:bCs/>
          <w:sz w:val="20"/>
          <w:szCs w:val="20"/>
          <w:u w:val="single"/>
        </w:rPr>
        <w:t xml:space="preserve">Ocjenjivanje po podkriteriju </w:t>
      </w:r>
      <w:r>
        <w:rPr>
          <w:rFonts w:asciiTheme="minorHAnsi" w:hAnsiTheme="minorHAnsi" w:cstheme="minorHAnsi"/>
          <w:b/>
          <w:bCs/>
          <w:sz w:val="20"/>
          <w:szCs w:val="20"/>
          <w:u w:val="single"/>
        </w:rPr>
        <w:t>C1</w:t>
      </w:r>
    </w:p>
    <w:p w14:paraId="0A8E2E45" w14:textId="2D54896C" w:rsidR="00672ADD" w:rsidRPr="00672ADD" w:rsidRDefault="00672ADD" w:rsidP="00672ADD">
      <w:pPr>
        <w:spacing w:after="120" w:line="240" w:lineRule="auto"/>
        <w:rPr>
          <w:rFonts w:asciiTheme="minorHAnsi" w:hAnsiTheme="minorHAnsi" w:cstheme="minorHAnsi"/>
          <w:sz w:val="20"/>
          <w:szCs w:val="20"/>
        </w:rPr>
      </w:pPr>
      <w:r w:rsidRPr="00672ADD">
        <w:rPr>
          <w:rFonts w:asciiTheme="minorHAnsi" w:hAnsiTheme="minorHAnsi" w:cstheme="minorHAnsi"/>
          <w:sz w:val="20"/>
          <w:szCs w:val="20"/>
        </w:rPr>
        <w:t>Broj pruženih usluga kao BIM menadžer</w:t>
      </w:r>
      <w:r>
        <w:rPr>
          <w:rFonts w:asciiTheme="minorHAnsi" w:hAnsiTheme="minorHAnsi" w:cstheme="minorHAnsi"/>
          <w:sz w:val="20"/>
          <w:szCs w:val="20"/>
        </w:rPr>
        <w:t xml:space="preserve"> i/ili </w:t>
      </w:r>
      <w:r w:rsidRPr="00672ADD">
        <w:rPr>
          <w:rFonts w:asciiTheme="minorHAnsi" w:hAnsiTheme="minorHAnsi" w:cstheme="minorHAnsi"/>
          <w:sz w:val="20"/>
          <w:szCs w:val="20"/>
        </w:rPr>
        <w:t>BIM inženjer</w:t>
      </w:r>
      <w:r>
        <w:rPr>
          <w:rFonts w:asciiTheme="minorHAnsi" w:hAnsiTheme="minorHAnsi" w:cstheme="minorHAnsi"/>
          <w:sz w:val="20"/>
          <w:szCs w:val="20"/>
        </w:rPr>
        <w:t xml:space="preserve"> i/ili </w:t>
      </w:r>
      <w:r w:rsidRPr="00672ADD">
        <w:rPr>
          <w:rFonts w:asciiTheme="minorHAnsi" w:hAnsiTheme="minorHAnsi" w:cstheme="minorHAnsi"/>
          <w:sz w:val="20"/>
          <w:szCs w:val="20"/>
        </w:rPr>
        <w:t>BIM koordinator</w:t>
      </w:r>
      <w:r>
        <w:rPr>
          <w:rFonts w:asciiTheme="minorHAnsi" w:hAnsiTheme="minorHAnsi" w:cstheme="minorHAnsi"/>
          <w:sz w:val="20"/>
          <w:szCs w:val="20"/>
        </w:rPr>
        <w:t xml:space="preserve"> i/ili </w:t>
      </w:r>
      <w:r w:rsidRPr="00672ADD">
        <w:rPr>
          <w:rFonts w:asciiTheme="minorHAnsi" w:hAnsiTheme="minorHAnsi" w:cstheme="minorHAnsi"/>
          <w:sz w:val="20"/>
          <w:szCs w:val="20"/>
        </w:rPr>
        <w:t>BIM stručnjak na projektima gradnje u trajanju usluge minimalno 12 mjeseci pri čemu usluga mora minimalno obuhvaćati 4D i 5D praćenje i izvještavanje preko cloud –a (CDE-a).</w:t>
      </w:r>
    </w:p>
    <w:p w14:paraId="5598DC5E" w14:textId="77777777" w:rsidR="00672ADD" w:rsidRDefault="00672ADD" w:rsidP="00672ADD">
      <w:pPr>
        <w:spacing w:after="120" w:line="240" w:lineRule="auto"/>
        <w:rPr>
          <w:rFonts w:asciiTheme="minorHAnsi" w:hAnsiTheme="minorHAnsi" w:cstheme="minorHAnsi"/>
          <w:sz w:val="20"/>
          <w:szCs w:val="20"/>
        </w:rPr>
      </w:pPr>
      <w:r w:rsidRPr="00672ADD">
        <w:rPr>
          <w:rFonts w:asciiTheme="minorHAnsi" w:hAnsiTheme="minorHAnsi" w:cstheme="minorHAnsi"/>
          <w:sz w:val="20"/>
          <w:szCs w:val="20"/>
        </w:rPr>
        <w:t>Kao jedna usluga bodovat će se pružena usluga koju je stručnjak kao imenovani stručnjak pružio u okviru jednog projekta, dakle ukoliko je stručnjak pružao usluge na više ugovora u okviru jednog projekta, smatrat će se da je pružio jednu uslugu.</w:t>
      </w:r>
    </w:p>
    <w:p w14:paraId="29959D3F" w14:textId="21C1A344" w:rsidR="006830F0" w:rsidRDefault="00672ADD" w:rsidP="00672ADD">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Kod izračuna bodova za kriterij se uzima broj usluga nad kojima su vršene usluge kojima se dokazuje specifično stručno iskustvo.</w:t>
      </w:r>
    </w:p>
    <w:p w14:paraId="2AC33B35" w14:textId="1599AA83" w:rsidR="00672ADD" w:rsidRPr="00672ADD" w:rsidRDefault="00672ADD" w:rsidP="00672ADD">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 xml:space="preserve">Ponuda s najvećim brojem referentnog specifičnog iskustva stručnjaka </w:t>
      </w:r>
      <w:r w:rsidR="006830F0" w:rsidRPr="006830F0">
        <w:rPr>
          <w:rFonts w:asciiTheme="minorHAnsi" w:hAnsiTheme="minorHAnsi" w:cstheme="minorHAnsi"/>
          <w:sz w:val="20"/>
          <w:szCs w:val="20"/>
        </w:rPr>
        <w:t xml:space="preserve">BIM menadžera </w:t>
      </w:r>
      <w:r w:rsidRPr="00672ADD">
        <w:rPr>
          <w:rFonts w:asciiTheme="minorHAnsi" w:hAnsiTheme="minorHAnsi" w:cstheme="minorHAnsi"/>
          <w:sz w:val="20"/>
          <w:szCs w:val="20"/>
        </w:rPr>
        <w:t>dobiva maksimalni broj bodova za predloženog stručnjaka. Ostale ponude vrednuju se u odnosu prema ponudi s najvećim brojem specifičnog iskustva predloženog stručnjaka.</w:t>
      </w:r>
    </w:p>
    <w:p w14:paraId="1EC337C6" w14:textId="77777777" w:rsidR="00672ADD" w:rsidRPr="00672ADD" w:rsidRDefault="00672ADD" w:rsidP="00672ADD">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Jedinica mjere: usluga</w:t>
      </w:r>
    </w:p>
    <w:p w14:paraId="423F6066" w14:textId="77777777" w:rsidR="00672ADD" w:rsidRPr="00672ADD" w:rsidRDefault="00672ADD" w:rsidP="00672ADD">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Ponuđena vrijednost se mora izraziti kao: Cijeli broj</w:t>
      </w:r>
    </w:p>
    <w:p w14:paraId="14620F1C" w14:textId="7F7545C7" w:rsidR="00672ADD" w:rsidRPr="00672ADD" w:rsidRDefault="00672ADD" w:rsidP="00672ADD">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 xml:space="preserve">Maksimalni broj bodova koji ponuditelj može dobiti po ovom podkriteriju je </w:t>
      </w:r>
      <w:r w:rsidR="006830F0">
        <w:rPr>
          <w:rFonts w:asciiTheme="minorHAnsi" w:hAnsiTheme="minorHAnsi" w:cstheme="minorHAnsi"/>
          <w:sz w:val="20"/>
          <w:szCs w:val="20"/>
        </w:rPr>
        <w:t>5</w:t>
      </w:r>
      <w:r w:rsidRPr="00672ADD">
        <w:rPr>
          <w:rFonts w:asciiTheme="minorHAnsi" w:hAnsiTheme="minorHAnsi" w:cstheme="minorHAnsi"/>
          <w:sz w:val="20"/>
          <w:szCs w:val="20"/>
        </w:rPr>
        <w:t>,00.</w:t>
      </w:r>
    </w:p>
    <w:p w14:paraId="10EA67C9" w14:textId="77777777" w:rsidR="00672ADD" w:rsidRPr="00672ADD" w:rsidRDefault="00672ADD" w:rsidP="00672ADD">
      <w:pPr>
        <w:spacing w:after="0" w:line="240" w:lineRule="auto"/>
        <w:rPr>
          <w:rFonts w:asciiTheme="minorHAnsi" w:hAnsiTheme="minorHAnsi" w:cstheme="minorHAnsi"/>
          <w:sz w:val="20"/>
          <w:szCs w:val="20"/>
        </w:rPr>
      </w:pPr>
    </w:p>
    <w:p w14:paraId="2172E37B" w14:textId="77777777" w:rsidR="006830F0" w:rsidRPr="00CF11C9" w:rsidRDefault="006830F0" w:rsidP="006830F0">
      <w:pPr>
        <w:spacing w:after="120" w:line="240" w:lineRule="auto"/>
        <w:rPr>
          <w:rFonts w:asciiTheme="minorHAnsi" w:hAnsiTheme="minorHAnsi" w:cstheme="minorHAnsi"/>
          <w:sz w:val="20"/>
          <w:szCs w:val="20"/>
        </w:rPr>
      </w:pPr>
      <w:r w:rsidRPr="004B3A4D">
        <w:rPr>
          <w:rFonts w:asciiTheme="minorHAnsi" w:hAnsiTheme="minorHAnsi" w:cstheme="minorHAnsi"/>
          <w:sz w:val="20"/>
          <w:szCs w:val="20"/>
        </w:rPr>
        <w:t>Veća ponuđena vrijednost donosi više bodova prema formuli: Najveći broj bodova najboljoj ponuđenoj vrijednosti, ostale ponuđene vrijednosti boduju se u odnosu na najbolju vrijednost</w:t>
      </w:r>
      <w:r>
        <w:rPr>
          <w:rFonts w:asciiTheme="minorHAnsi" w:hAnsiTheme="minorHAnsi" w:cstheme="minorHAnsi"/>
          <w:sz w:val="20"/>
          <w:szCs w:val="20"/>
        </w:rPr>
        <w:t xml:space="preserve"> </w:t>
      </w:r>
    </w:p>
    <w:p w14:paraId="4F8D9A95" w14:textId="7B115DC5" w:rsidR="006830F0" w:rsidRPr="00CF11C9" w:rsidRDefault="006830F0" w:rsidP="006830F0">
      <w:pPr>
        <w:pBdr>
          <w:top w:val="single" w:sz="4" w:space="1" w:color="auto"/>
          <w:left w:val="single" w:sz="4" w:space="4" w:color="auto"/>
          <w:bottom w:val="single" w:sz="4" w:space="1" w:color="auto"/>
          <w:right w:val="single" w:sz="4" w:space="4" w:color="auto"/>
        </w:pBdr>
        <w:shd w:val="clear" w:color="auto" w:fill="D9E2F3"/>
        <w:spacing w:after="120" w:line="240" w:lineRule="auto"/>
        <w:rPr>
          <w:rFonts w:asciiTheme="minorHAnsi" w:hAnsiTheme="minorHAnsi" w:cstheme="minorHAnsi"/>
          <w:b/>
          <w:sz w:val="20"/>
          <w:szCs w:val="20"/>
        </w:rPr>
      </w:pPr>
      <m:oMathPara>
        <m:oMath>
          <m:r>
            <m:rPr>
              <m:sty m:val="bi"/>
            </m:rPr>
            <w:rPr>
              <w:rFonts w:ascii="Cambria Math" w:hAnsi="Cambria Math" w:cstheme="minorHAnsi"/>
              <w:sz w:val="20"/>
              <w:szCs w:val="20"/>
            </w:rPr>
            <w:lastRenderedPageBreak/>
            <m:t>C</m:t>
          </m:r>
          <m:r>
            <m:rPr>
              <m:sty m:val="bi"/>
            </m:rPr>
            <w:rPr>
              <w:rFonts w:ascii="Cambria Math" w:hAnsi="Cambria Math" w:cstheme="minorHAnsi"/>
              <w:sz w:val="20"/>
              <w:szCs w:val="20"/>
            </w:rPr>
            <m:t>1=5×</m:t>
          </m:r>
          <m:f>
            <m:fPr>
              <m:ctrlPr>
                <w:rPr>
                  <w:rFonts w:ascii="Cambria Math" w:hAnsi="Cambria Math" w:cstheme="minorHAnsi"/>
                  <w:b/>
                  <w:i/>
                  <w:sz w:val="20"/>
                  <w:szCs w:val="20"/>
                </w:rPr>
              </m:ctrlPr>
            </m:fPr>
            <m:num>
              <m:r>
                <m:rPr>
                  <m:sty m:val="bi"/>
                </m:rPr>
                <w:rPr>
                  <w:rFonts w:ascii="Cambria Math" w:hAnsi="Cambria Math" w:cstheme="minorHAnsi"/>
                  <w:sz w:val="20"/>
                  <w:szCs w:val="20"/>
                </w:rPr>
                <m:t>PVK</m:t>
              </m:r>
            </m:num>
            <m:den>
              <m:sSub>
                <m:sSubPr>
                  <m:ctrlPr>
                    <w:rPr>
                      <w:rFonts w:ascii="Cambria Math" w:hAnsi="Cambria Math" w:cstheme="minorHAnsi"/>
                      <w:b/>
                      <w:i/>
                      <w:sz w:val="20"/>
                      <w:szCs w:val="20"/>
                    </w:rPr>
                  </m:ctrlPr>
                </m:sSubPr>
                <m:e>
                  <m:r>
                    <m:rPr>
                      <m:sty m:val="bi"/>
                    </m:rPr>
                    <w:rPr>
                      <w:rFonts w:ascii="Cambria Math" w:hAnsi="Cambria Math" w:cstheme="minorHAnsi"/>
                      <w:sz w:val="20"/>
                      <w:szCs w:val="20"/>
                    </w:rPr>
                    <m:t>PVK</m:t>
                  </m:r>
                </m:e>
                <m:sub>
                  <m:r>
                    <m:rPr>
                      <m:sty m:val="bi"/>
                    </m:rPr>
                    <w:rPr>
                      <w:rFonts w:ascii="Cambria Math" w:hAnsi="Cambria Math" w:cstheme="minorHAnsi"/>
                      <w:sz w:val="20"/>
                      <w:szCs w:val="20"/>
                    </w:rPr>
                    <m:t>maks</m:t>
                  </m:r>
                </m:sub>
              </m:sSub>
            </m:den>
          </m:f>
        </m:oMath>
      </m:oMathPara>
    </w:p>
    <w:p w14:paraId="0670291D" w14:textId="77777777" w:rsidR="006830F0" w:rsidRDefault="006830F0" w:rsidP="006830F0">
      <w:pPr>
        <w:spacing w:after="120" w:line="240" w:lineRule="auto"/>
        <w:rPr>
          <w:rFonts w:asciiTheme="minorHAnsi" w:hAnsiTheme="minorHAnsi" w:cstheme="minorHAnsi"/>
          <w:sz w:val="20"/>
          <w:szCs w:val="20"/>
        </w:rPr>
      </w:pPr>
      <w:r w:rsidRPr="00CF11C9">
        <w:rPr>
          <w:rFonts w:asciiTheme="minorHAnsi" w:hAnsiTheme="minorHAnsi" w:cstheme="minorHAnsi"/>
          <w:sz w:val="20"/>
          <w:szCs w:val="20"/>
        </w:rPr>
        <w:t>gdje su:</w:t>
      </w:r>
    </w:p>
    <w:p w14:paraId="6BFB68C2" w14:textId="56DD9A7C" w:rsidR="00672ADD" w:rsidRPr="00672ADD" w:rsidRDefault="006830F0" w:rsidP="00672ADD">
      <w:pPr>
        <w:spacing w:after="0" w:line="240" w:lineRule="auto"/>
        <w:rPr>
          <w:rFonts w:asciiTheme="minorHAnsi" w:hAnsiTheme="minorHAnsi" w:cstheme="minorHAnsi"/>
          <w:sz w:val="20"/>
          <w:szCs w:val="20"/>
        </w:rPr>
      </w:pPr>
      <w:r>
        <w:rPr>
          <w:rFonts w:asciiTheme="minorHAnsi" w:hAnsiTheme="minorHAnsi" w:cstheme="minorHAnsi"/>
          <w:sz w:val="20"/>
          <w:szCs w:val="20"/>
        </w:rPr>
        <w:t>C1</w:t>
      </w:r>
      <w:r w:rsidR="00672ADD" w:rsidRPr="00672ADD">
        <w:rPr>
          <w:rFonts w:asciiTheme="minorHAnsi" w:hAnsiTheme="minorHAnsi" w:cstheme="minorHAnsi"/>
          <w:sz w:val="20"/>
          <w:szCs w:val="20"/>
        </w:rPr>
        <w:t xml:space="preserve"> - broj bodova za ponuđenu vrijednost za kriterij</w:t>
      </w:r>
    </w:p>
    <w:p w14:paraId="26EEB9CA" w14:textId="77777777" w:rsidR="00672ADD" w:rsidRPr="00672ADD" w:rsidRDefault="00672ADD" w:rsidP="00672ADD">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PVK - ponuđene vrijednost za kriterij</w:t>
      </w:r>
    </w:p>
    <w:p w14:paraId="2F5A2FA8" w14:textId="77777777" w:rsidR="00672ADD" w:rsidRPr="00672ADD" w:rsidRDefault="00672ADD" w:rsidP="00672ADD">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PVKmaks - najviša ponuđena vrijednost među svim prihvatljivim ponudama</w:t>
      </w:r>
    </w:p>
    <w:p w14:paraId="31E31F7E" w14:textId="77777777" w:rsidR="00672ADD" w:rsidRPr="00672ADD" w:rsidRDefault="00672ADD" w:rsidP="00672ADD">
      <w:pPr>
        <w:spacing w:after="0" w:line="240" w:lineRule="auto"/>
        <w:rPr>
          <w:rFonts w:asciiTheme="minorHAnsi" w:hAnsiTheme="minorHAnsi" w:cstheme="minorHAnsi"/>
          <w:sz w:val="20"/>
          <w:szCs w:val="20"/>
        </w:rPr>
      </w:pPr>
    </w:p>
    <w:p w14:paraId="20DF0E3D" w14:textId="7A5BD3E3" w:rsidR="00162A3A" w:rsidRDefault="00672ADD" w:rsidP="00672ADD">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 xml:space="preserve">Prema formuli broj bodova ovisi najpovoljnijoj ponuđenoj vrijednosti. Najpovoljnijoj vrijednosti dodjeljuje se najveći broj bodova </w:t>
      </w:r>
      <w:r w:rsidR="00DD0504">
        <w:rPr>
          <w:rFonts w:asciiTheme="minorHAnsi" w:hAnsiTheme="minorHAnsi" w:cstheme="minorHAnsi"/>
          <w:sz w:val="20"/>
          <w:szCs w:val="20"/>
        </w:rPr>
        <w:t>5</w:t>
      </w:r>
      <w:r w:rsidRPr="00672ADD">
        <w:rPr>
          <w:rFonts w:asciiTheme="minorHAnsi" w:hAnsiTheme="minorHAnsi" w:cstheme="minorHAnsi"/>
          <w:sz w:val="20"/>
          <w:szCs w:val="20"/>
        </w:rPr>
        <w:t xml:space="preserve">. Ostale ponude se boduju u odnosu na </w:t>
      </w:r>
      <w:r w:rsidR="00162A3A" w:rsidRPr="004B3A4D">
        <w:rPr>
          <w:rFonts w:asciiTheme="minorHAnsi" w:hAnsiTheme="minorHAnsi" w:cstheme="minorHAnsi"/>
          <w:sz w:val="20"/>
          <w:szCs w:val="20"/>
        </w:rPr>
        <w:t>najpovoljniju.</w:t>
      </w:r>
    </w:p>
    <w:p w14:paraId="28321101" w14:textId="77777777" w:rsidR="00162A3A" w:rsidRDefault="00162A3A" w:rsidP="00162A3A">
      <w:pPr>
        <w:spacing w:after="0" w:line="240" w:lineRule="auto"/>
        <w:rPr>
          <w:rFonts w:asciiTheme="minorHAnsi" w:hAnsiTheme="minorHAnsi" w:cstheme="minorHAnsi"/>
          <w:sz w:val="20"/>
          <w:szCs w:val="20"/>
        </w:rPr>
      </w:pPr>
    </w:p>
    <w:p w14:paraId="23C31AD9" w14:textId="4DB8F3B9" w:rsidR="00162A3A" w:rsidRPr="000A5E2D" w:rsidRDefault="00DD0504" w:rsidP="00162A3A">
      <w:pPr>
        <w:keepNext/>
        <w:keepLines/>
        <w:spacing w:after="120" w:line="240" w:lineRule="auto"/>
        <w:outlineLvl w:val="1"/>
        <w:rPr>
          <w:rFonts w:asciiTheme="minorHAnsi" w:hAnsiTheme="minorHAnsi" w:cstheme="minorHAnsi"/>
          <w:b/>
          <w:bCs/>
          <w:sz w:val="20"/>
          <w:szCs w:val="20"/>
          <w:u w:val="single"/>
        </w:rPr>
      </w:pPr>
      <w:r>
        <w:rPr>
          <w:rFonts w:asciiTheme="minorHAnsi" w:hAnsiTheme="minorHAnsi" w:cstheme="minorHAnsi"/>
          <w:b/>
          <w:bCs/>
          <w:sz w:val="20"/>
          <w:szCs w:val="20"/>
          <w:u w:val="single"/>
        </w:rPr>
        <w:t>3</w:t>
      </w:r>
      <w:r w:rsidR="00162A3A">
        <w:rPr>
          <w:rFonts w:asciiTheme="minorHAnsi" w:hAnsiTheme="minorHAnsi" w:cstheme="minorHAnsi"/>
          <w:b/>
          <w:bCs/>
          <w:sz w:val="20"/>
          <w:szCs w:val="20"/>
          <w:u w:val="single"/>
        </w:rPr>
        <w:t xml:space="preserve">.b) </w:t>
      </w:r>
      <w:r w:rsidR="00162A3A" w:rsidRPr="000A5E2D">
        <w:rPr>
          <w:rFonts w:asciiTheme="minorHAnsi" w:hAnsiTheme="minorHAnsi" w:cstheme="minorHAnsi"/>
          <w:b/>
          <w:bCs/>
          <w:sz w:val="20"/>
          <w:szCs w:val="20"/>
          <w:u w:val="single"/>
        </w:rPr>
        <w:t xml:space="preserve">Ocjenjivanje po podkriteriju </w:t>
      </w:r>
      <w:r>
        <w:rPr>
          <w:rFonts w:asciiTheme="minorHAnsi" w:hAnsiTheme="minorHAnsi" w:cstheme="minorHAnsi"/>
          <w:b/>
          <w:bCs/>
          <w:sz w:val="20"/>
          <w:szCs w:val="20"/>
          <w:u w:val="single"/>
        </w:rPr>
        <w:t>C2</w:t>
      </w:r>
    </w:p>
    <w:p w14:paraId="515D94B8" w14:textId="6BC09363" w:rsidR="00DD0504" w:rsidRDefault="00DD0504" w:rsidP="00DD0504">
      <w:pPr>
        <w:spacing w:after="120" w:line="240" w:lineRule="auto"/>
        <w:rPr>
          <w:rFonts w:asciiTheme="minorHAnsi" w:hAnsiTheme="minorHAnsi" w:cstheme="minorHAnsi"/>
          <w:sz w:val="20"/>
          <w:szCs w:val="20"/>
        </w:rPr>
      </w:pPr>
      <w:r w:rsidRPr="00DD0504">
        <w:rPr>
          <w:rFonts w:asciiTheme="minorHAnsi" w:hAnsiTheme="minorHAnsi" w:cstheme="minorHAnsi"/>
          <w:sz w:val="20"/>
          <w:szCs w:val="20"/>
        </w:rPr>
        <w:t xml:space="preserve">Iskustvo u pružanju usluga kao </w:t>
      </w:r>
      <w:r w:rsidR="00576C8C" w:rsidRPr="00576C8C">
        <w:rPr>
          <w:rFonts w:asciiTheme="minorHAnsi" w:hAnsiTheme="minorHAnsi" w:cstheme="minorHAnsi"/>
          <w:sz w:val="20"/>
          <w:szCs w:val="20"/>
        </w:rPr>
        <w:t xml:space="preserve">BIM menadžer i/ili BIM inženjer i/ili BIM koordinator i/ili BIM stručnjak </w:t>
      </w:r>
      <w:r w:rsidRPr="00DD0504">
        <w:rPr>
          <w:rFonts w:asciiTheme="minorHAnsi" w:hAnsiTheme="minorHAnsi" w:cstheme="minorHAnsi"/>
          <w:sz w:val="20"/>
          <w:szCs w:val="20"/>
        </w:rPr>
        <w:t xml:space="preserve">na projektu gradnje prema FIDIC ili jednakovrijednom modelu ugovora investicijske  vrijednosti radova minimalno </w:t>
      </w:r>
      <w:r w:rsidR="00576C8C">
        <w:rPr>
          <w:rFonts w:asciiTheme="minorHAnsi" w:hAnsiTheme="minorHAnsi" w:cstheme="minorHAnsi"/>
          <w:sz w:val="20"/>
          <w:szCs w:val="20"/>
        </w:rPr>
        <w:t>5</w:t>
      </w:r>
      <w:r w:rsidRPr="00DD0504">
        <w:rPr>
          <w:rFonts w:asciiTheme="minorHAnsi" w:hAnsiTheme="minorHAnsi" w:cstheme="minorHAnsi"/>
          <w:sz w:val="20"/>
          <w:szCs w:val="20"/>
        </w:rPr>
        <w:t>0 m</w:t>
      </w:r>
      <w:r w:rsidR="00576C8C">
        <w:rPr>
          <w:rFonts w:asciiTheme="minorHAnsi" w:hAnsiTheme="minorHAnsi" w:cstheme="minorHAnsi"/>
          <w:sz w:val="20"/>
          <w:szCs w:val="20"/>
        </w:rPr>
        <w:t>i</w:t>
      </w:r>
      <w:r w:rsidRPr="00DD0504">
        <w:rPr>
          <w:rFonts w:asciiTheme="minorHAnsi" w:hAnsiTheme="minorHAnsi" w:cstheme="minorHAnsi"/>
          <w:sz w:val="20"/>
          <w:szCs w:val="20"/>
        </w:rPr>
        <w:t>l € (bez PDV-a) u trajanju usluge minimalno 12 mjeseci pri čemu usluga mora minimalno obuhvaćati 4D i 5D praćenje i izvještavanje preko cloud –a (CDE-a).</w:t>
      </w:r>
    </w:p>
    <w:p w14:paraId="27C0D057" w14:textId="16082419" w:rsidR="00DD0504" w:rsidRDefault="00DD0504" w:rsidP="00DD0504">
      <w:pPr>
        <w:spacing w:after="120" w:line="240" w:lineRule="auto"/>
        <w:rPr>
          <w:rFonts w:asciiTheme="minorHAnsi" w:hAnsiTheme="minorHAnsi" w:cstheme="minorHAnsi"/>
          <w:sz w:val="20"/>
          <w:szCs w:val="20"/>
        </w:rPr>
      </w:pPr>
      <w:r w:rsidRPr="00672ADD">
        <w:rPr>
          <w:rFonts w:asciiTheme="minorHAnsi" w:hAnsiTheme="minorHAnsi" w:cstheme="minorHAnsi"/>
          <w:sz w:val="20"/>
          <w:szCs w:val="20"/>
        </w:rPr>
        <w:t>Kao jedna usluga bodovat će se pružena usluga koju je stručnjak kao imenovani stručnjak pružio u okviru jednog projekta, dakle ukoliko je stručnjak pružao usluge na više ugovora u okviru jednog projekta, smatrat će se da je pružio jednu uslugu.</w:t>
      </w:r>
    </w:p>
    <w:p w14:paraId="2B055999" w14:textId="17EAB22A" w:rsidR="00DD0504" w:rsidRDefault="00DD0504" w:rsidP="00DD0504">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Kod izračuna bodova za kriterij se uzima broj usluga nad kojima su vršene usluge kojima se dokazuje specifično stručno iskustvo.</w:t>
      </w:r>
    </w:p>
    <w:p w14:paraId="074AFAB5" w14:textId="77777777" w:rsidR="00DD0504" w:rsidRPr="00672ADD" w:rsidRDefault="00DD0504" w:rsidP="00DD0504">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 xml:space="preserve">Ponuda s najvećim brojem referentnog specifičnog iskustva stručnjaka </w:t>
      </w:r>
      <w:r w:rsidRPr="006830F0">
        <w:rPr>
          <w:rFonts w:asciiTheme="minorHAnsi" w:hAnsiTheme="minorHAnsi" w:cstheme="minorHAnsi"/>
          <w:sz w:val="20"/>
          <w:szCs w:val="20"/>
        </w:rPr>
        <w:t xml:space="preserve">BIM menadžera </w:t>
      </w:r>
      <w:r w:rsidRPr="00672ADD">
        <w:rPr>
          <w:rFonts w:asciiTheme="minorHAnsi" w:hAnsiTheme="minorHAnsi" w:cstheme="minorHAnsi"/>
          <w:sz w:val="20"/>
          <w:szCs w:val="20"/>
        </w:rPr>
        <w:t>dobiva maksimalni broj bodova za predloženog stručnjaka. Ostale ponude vrednuju se u odnosu prema ponudi s najvećim brojem specifičnog iskustva predloženog stručnjaka.</w:t>
      </w:r>
    </w:p>
    <w:p w14:paraId="6280A71A" w14:textId="77777777" w:rsidR="00DD0504" w:rsidRPr="00672ADD" w:rsidRDefault="00DD0504" w:rsidP="00DD0504">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Jedinica mjere: usluga</w:t>
      </w:r>
    </w:p>
    <w:p w14:paraId="7C9776DE" w14:textId="77777777" w:rsidR="00DD0504" w:rsidRPr="00672ADD" w:rsidRDefault="00DD0504" w:rsidP="00DD0504">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Ponuđena vrijednost se mora izraziti kao: Cijeli broj</w:t>
      </w:r>
    </w:p>
    <w:p w14:paraId="59B82E77" w14:textId="77777777" w:rsidR="00DD0504" w:rsidRPr="00672ADD" w:rsidRDefault="00DD0504" w:rsidP="00DD0504">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 xml:space="preserve">Maksimalni broj bodova koji ponuditelj može dobiti po ovom podkriteriju je </w:t>
      </w:r>
      <w:r>
        <w:rPr>
          <w:rFonts w:asciiTheme="minorHAnsi" w:hAnsiTheme="minorHAnsi" w:cstheme="minorHAnsi"/>
          <w:sz w:val="20"/>
          <w:szCs w:val="20"/>
        </w:rPr>
        <w:t>5</w:t>
      </w:r>
      <w:r w:rsidRPr="00672ADD">
        <w:rPr>
          <w:rFonts w:asciiTheme="minorHAnsi" w:hAnsiTheme="minorHAnsi" w:cstheme="minorHAnsi"/>
          <w:sz w:val="20"/>
          <w:szCs w:val="20"/>
        </w:rPr>
        <w:t>,00.</w:t>
      </w:r>
    </w:p>
    <w:p w14:paraId="09DB62FA" w14:textId="77777777" w:rsidR="00DD0504" w:rsidRPr="00672ADD" w:rsidRDefault="00DD0504" w:rsidP="00DD0504">
      <w:pPr>
        <w:spacing w:after="0" w:line="240" w:lineRule="auto"/>
        <w:rPr>
          <w:rFonts w:asciiTheme="minorHAnsi" w:hAnsiTheme="minorHAnsi" w:cstheme="minorHAnsi"/>
          <w:sz w:val="20"/>
          <w:szCs w:val="20"/>
        </w:rPr>
      </w:pPr>
    </w:p>
    <w:p w14:paraId="4070B8D5" w14:textId="77777777" w:rsidR="00DD0504" w:rsidRPr="00CF11C9" w:rsidRDefault="00DD0504" w:rsidP="00DD0504">
      <w:pPr>
        <w:spacing w:after="120" w:line="240" w:lineRule="auto"/>
        <w:rPr>
          <w:rFonts w:asciiTheme="minorHAnsi" w:hAnsiTheme="minorHAnsi" w:cstheme="minorHAnsi"/>
          <w:sz w:val="20"/>
          <w:szCs w:val="20"/>
        </w:rPr>
      </w:pPr>
      <w:r w:rsidRPr="004B3A4D">
        <w:rPr>
          <w:rFonts w:asciiTheme="minorHAnsi" w:hAnsiTheme="minorHAnsi" w:cstheme="minorHAnsi"/>
          <w:sz w:val="20"/>
          <w:szCs w:val="20"/>
        </w:rPr>
        <w:t>Veća ponuđena vrijednost donosi više bodova prema formuli: Najveći broj bodova najboljoj ponuđenoj vrijednosti, ostale ponuđene vrijednosti boduju se u odnosu na najbolju vrijednost</w:t>
      </w:r>
      <w:r>
        <w:rPr>
          <w:rFonts w:asciiTheme="minorHAnsi" w:hAnsiTheme="minorHAnsi" w:cstheme="minorHAnsi"/>
          <w:sz w:val="20"/>
          <w:szCs w:val="20"/>
        </w:rPr>
        <w:t xml:space="preserve"> </w:t>
      </w:r>
    </w:p>
    <w:p w14:paraId="3F6F9D12" w14:textId="048CC78C" w:rsidR="00DD0504" w:rsidRPr="00CF11C9" w:rsidRDefault="00DD0504" w:rsidP="00DD0504">
      <w:pPr>
        <w:pBdr>
          <w:top w:val="single" w:sz="4" w:space="1" w:color="auto"/>
          <w:left w:val="single" w:sz="4" w:space="4" w:color="auto"/>
          <w:bottom w:val="single" w:sz="4" w:space="1" w:color="auto"/>
          <w:right w:val="single" w:sz="4" w:space="4" w:color="auto"/>
        </w:pBdr>
        <w:shd w:val="clear" w:color="auto" w:fill="D9E2F3"/>
        <w:spacing w:after="120" w:line="240" w:lineRule="auto"/>
        <w:rPr>
          <w:rFonts w:asciiTheme="minorHAnsi" w:hAnsiTheme="minorHAnsi" w:cstheme="minorHAnsi"/>
          <w:b/>
          <w:sz w:val="20"/>
          <w:szCs w:val="20"/>
        </w:rPr>
      </w:pPr>
      <m:oMathPara>
        <m:oMath>
          <m:r>
            <m:rPr>
              <m:sty m:val="bi"/>
            </m:rPr>
            <w:rPr>
              <w:rFonts w:ascii="Cambria Math" w:hAnsi="Cambria Math" w:cstheme="minorHAnsi"/>
              <w:sz w:val="20"/>
              <w:szCs w:val="20"/>
            </w:rPr>
            <m:t>C</m:t>
          </m:r>
          <m:r>
            <m:rPr>
              <m:sty m:val="bi"/>
            </m:rPr>
            <w:rPr>
              <w:rFonts w:ascii="Cambria Math" w:hAnsi="Cambria Math" w:cstheme="minorHAnsi"/>
              <w:sz w:val="20"/>
              <w:szCs w:val="20"/>
            </w:rPr>
            <m:t>2=5×</m:t>
          </m:r>
          <m:f>
            <m:fPr>
              <m:ctrlPr>
                <w:rPr>
                  <w:rFonts w:ascii="Cambria Math" w:hAnsi="Cambria Math" w:cstheme="minorHAnsi"/>
                  <w:b/>
                  <w:i/>
                  <w:sz w:val="20"/>
                  <w:szCs w:val="20"/>
                </w:rPr>
              </m:ctrlPr>
            </m:fPr>
            <m:num>
              <m:r>
                <m:rPr>
                  <m:sty m:val="bi"/>
                </m:rPr>
                <w:rPr>
                  <w:rFonts w:ascii="Cambria Math" w:hAnsi="Cambria Math" w:cstheme="minorHAnsi"/>
                  <w:sz w:val="20"/>
                  <w:szCs w:val="20"/>
                </w:rPr>
                <m:t>PVK</m:t>
              </m:r>
            </m:num>
            <m:den>
              <m:sSub>
                <m:sSubPr>
                  <m:ctrlPr>
                    <w:rPr>
                      <w:rFonts w:ascii="Cambria Math" w:hAnsi="Cambria Math" w:cstheme="minorHAnsi"/>
                      <w:b/>
                      <w:i/>
                      <w:sz w:val="20"/>
                      <w:szCs w:val="20"/>
                    </w:rPr>
                  </m:ctrlPr>
                </m:sSubPr>
                <m:e>
                  <m:r>
                    <m:rPr>
                      <m:sty m:val="bi"/>
                    </m:rPr>
                    <w:rPr>
                      <w:rFonts w:ascii="Cambria Math" w:hAnsi="Cambria Math" w:cstheme="minorHAnsi"/>
                      <w:sz w:val="20"/>
                      <w:szCs w:val="20"/>
                    </w:rPr>
                    <m:t>PVK</m:t>
                  </m:r>
                </m:e>
                <m:sub>
                  <m:r>
                    <m:rPr>
                      <m:sty m:val="bi"/>
                    </m:rPr>
                    <w:rPr>
                      <w:rFonts w:ascii="Cambria Math" w:hAnsi="Cambria Math" w:cstheme="minorHAnsi"/>
                      <w:sz w:val="20"/>
                      <w:szCs w:val="20"/>
                    </w:rPr>
                    <m:t>maks</m:t>
                  </m:r>
                </m:sub>
              </m:sSub>
            </m:den>
          </m:f>
        </m:oMath>
      </m:oMathPara>
    </w:p>
    <w:p w14:paraId="37E97F46" w14:textId="77777777" w:rsidR="00DD0504" w:rsidRDefault="00DD0504" w:rsidP="00DD0504">
      <w:pPr>
        <w:spacing w:after="120" w:line="240" w:lineRule="auto"/>
        <w:rPr>
          <w:rFonts w:asciiTheme="minorHAnsi" w:hAnsiTheme="minorHAnsi" w:cstheme="minorHAnsi"/>
          <w:sz w:val="20"/>
          <w:szCs w:val="20"/>
        </w:rPr>
      </w:pPr>
      <w:r w:rsidRPr="00CF11C9">
        <w:rPr>
          <w:rFonts w:asciiTheme="minorHAnsi" w:hAnsiTheme="minorHAnsi" w:cstheme="minorHAnsi"/>
          <w:sz w:val="20"/>
          <w:szCs w:val="20"/>
        </w:rPr>
        <w:t>gdje su:</w:t>
      </w:r>
    </w:p>
    <w:p w14:paraId="13C48210" w14:textId="7329AC8E" w:rsidR="00DD0504" w:rsidRPr="00672ADD" w:rsidRDefault="00DD0504" w:rsidP="00DD0504">
      <w:pPr>
        <w:spacing w:after="0" w:line="240" w:lineRule="auto"/>
        <w:rPr>
          <w:rFonts w:asciiTheme="minorHAnsi" w:hAnsiTheme="minorHAnsi" w:cstheme="minorHAnsi"/>
          <w:sz w:val="20"/>
          <w:szCs w:val="20"/>
        </w:rPr>
      </w:pPr>
      <w:r>
        <w:rPr>
          <w:rFonts w:asciiTheme="minorHAnsi" w:hAnsiTheme="minorHAnsi" w:cstheme="minorHAnsi"/>
          <w:sz w:val="20"/>
          <w:szCs w:val="20"/>
        </w:rPr>
        <w:t>C</w:t>
      </w:r>
      <w:r w:rsidR="00576C8C">
        <w:rPr>
          <w:rFonts w:asciiTheme="minorHAnsi" w:hAnsiTheme="minorHAnsi" w:cstheme="minorHAnsi"/>
          <w:sz w:val="20"/>
          <w:szCs w:val="20"/>
        </w:rPr>
        <w:t>2</w:t>
      </w:r>
      <w:r w:rsidRPr="00672ADD">
        <w:rPr>
          <w:rFonts w:asciiTheme="minorHAnsi" w:hAnsiTheme="minorHAnsi" w:cstheme="minorHAnsi"/>
          <w:sz w:val="20"/>
          <w:szCs w:val="20"/>
        </w:rPr>
        <w:t xml:space="preserve"> - broj bodova za ponuđenu vrijednost za kriterij</w:t>
      </w:r>
    </w:p>
    <w:p w14:paraId="74BE6D49" w14:textId="77777777" w:rsidR="00DD0504" w:rsidRPr="00672ADD" w:rsidRDefault="00DD0504" w:rsidP="00DD0504">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PVK - ponuđene vrijednost za kriterij</w:t>
      </w:r>
    </w:p>
    <w:p w14:paraId="487382AE" w14:textId="77777777" w:rsidR="00DD0504" w:rsidRPr="00672ADD" w:rsidRDefault="00DD0504" w:rsidP="00DD0504">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PVKmaks - najviša ponuđena vrijednost među svim prihvatljivim ponudama</w:t>
      </w:r>
    </w:p>
    <w:p w14:paraId="12691C1D" w14:textId="77777777" w:rsidR="00DD0504" w:rsidRPr="00672ADD" w:rsidRDefault="00DD0504" w:rsidP="00DD0504">
      <w:pPr>
        <w:spacing w:after="0" w:line="240" w:lineRule="auto"/>
        <w:rPr>
          <w:rFonts w:asciiTheme="minorHAnsi" w:hAnsiTheme="minorHAnsi" w:cstheme="minorHAnsi"/>
          <w:sz w:val="20"/>
          <w:szCs w:val="20"/>
        </w:rPr>
      </w:pPr>
    </w:p>
    <w:p w14:paraId="65684246" w14:textId="77777777" w:rsidR="00DD0504" w:rsidRDefault="00DD0504" w:rsidP="00DD0504">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 xml:space="preserve">Prema formuli broj bodova ovisi najpovoljnijoj ponuđenoj vrijednosti. Najpovoljnijoj vrijednosti dodjeljuje se najveći broj bodova </w:t>
      </w:r>
      <w:r>
        <w:rPr>
          <w:rFonts w:asciiTheme="minorHAnsi" w:hAnsiTheme="minorHAnsi" w:cstheme="minorHAnsi"/>
          <w:sz w:val="20"/>
          <w:szCs w:val="20"/>
        </w:rPr>
        <w:t>5</w:t>
      </w:r>
      <w:r w:rsidRPr="00672ADD">
        <w:rPr>
          <w:rFonts w:asciiTheme="minorHAnsi" w:hAnsiTheme="minorHAnsi" w:cstheme="minorHAnsi"/>
          <w:sz w:val="20"/>
          <w:szCs w:val="20"/>
        </w:rPr>
        <w:t xml:space="preserve">. Ostale ponude se boduju u odnosu na </w:t>
      </w:r>
      <w:r w:rsidRPr="004B3A4D">
        <w:rPr>
          <w:rFonts w:asciiTheme="minorHAnsi" w:hAnsiTheme="minorHAnsi" w:cstheme="minorHAnsi"/>
          <w:sz w:val="20"/>
          <w:szCs w:val="20"/>
        </w:rPr>
        <w:t>najpovoljniju.</w:t>
      </w:r>
    </w:p>
    <w:p w14:paraId="0607418D" w14:textId="77777777" w:rsidR="008912E0" w:rsidRDefault="008912E0" w:rsidP="008912E0">
      <w:pPr>
        <w:spacing w:after="120" w:line="240" w:lineRule="auto"/>
        <w:rPr>
          <w:rFonts w:asciiTheme="minorHAnsi" w:hAnsiTheme="minorHAnsi" w:cstheme="minorHAnsi"/>
          <w:bCs/>
          <w:sz w:val="20"/>
          <w:szCs w:val="20"/>
        </w:rPr>
      </w:pPr>
    </w:p>
    <w:p w14:paraId="3F2B040A" w14:textId="4131B9F4" w:rsidR="007C51A6" w:rsidRPr="001A57B4" w:rsidRDefault="007C51A6" w:rsidP="006F05FE">
      <w:pPr>
        <w:keepNext/>
        <w:keepLines/>
        <w:numPr>
          <w:ilvl w:val="0"/>
          <w:numId w:val="29"/>
        </w:numPr>
        <w:spacing w:after="120" w:line="240" w:lineRule="auto"/>
        <w:ind w:left="576" w:hanging="576"/>
        <w:outlineLvl w:val="1"/>
        <w:rPr>
          <w:rFonts w:asciiTheme="minorHAnsi" w:hAnsiTheme="minorHAnsi" w:cstheme="minorHAnsi"/>
          <w:b/>
          <w:bCs/>
          <w:sz w:val="20"/>
          <w:szCs w:val="20"/>
          <w:u w:val="single"/>
        </w:rPr>
      </w:pPr>
      <w:r w:rsidRPr="001A57B4">
        <w:rPr>
          <w:rFonts w:asciiTheme="minorHAnsi" w:hAnsiTheme="minorHAnsi" w:cstheme="minorHAnsi"/>
          <w:b/>
          <w:bCs/>
          <w:sz w:val="20"/>
          <w:szCs w:val="20"/>
          <w:u w:val="single"/>
        </w:rPr>
        <w:t xml:space="preserve">Ocjenjivanje ponuda po kriteriju </w:t>
      </w:r>
      <w:r w:rsidR="008912E0" w:rsidRPr="001A57B4">
        <w:rPr>
          <w:rFonts w:asciiTheme="minorHAnsi" w:hAnsiTheme="minorHAnsi" w:cstheme="minorHAnsi"/>
          <w:b/>
          <w:bCs/>
          <w:sz w:val="20"/>
          <w:szCs w:val="20"/>
          <w:u w:val="single"/>
        </w:rPr>
        <w:t>D</w:t>
      </w:r>
    </w:p>
    <w:p w14:paraId="7046C933" w14:textId="2BB78A47" w:rsidR="007C51A6" w:rsidRPr="00CF11C9" w:rsidRDefault="007C51A6" w:rsidP="006F05FE">
      <w:pPr>
        <w:spacing w:after="120" w:line="240" w:lineRule="auto"/>
        <w:rPr>
          <w:rFonts w:asciiTheme="minorHAnsi" w:hAnsiTheme="minorHAnsi" w:cstheme="minorHAnsi"/>
          <w:sz w:val="20"/>
          <w:szCs w:val="20"/>
        </w:rPr>
      </w:pPr>
      <w:r w:rsidRPr="00CF11C9">
        <w:rPr>
          <w:rFonts w:asciiTheme="minorHAnsi" w:hAnsiTheme="minorHAnsi" w:cstheme="minorHAnsi"/>
          <w:sz w:val="20"/>
          <w:szCs w:val="20"/>
        </w:rPr>
        <w:t xml:space="preserve">Naručitelj kao kriterij </w:t>
      </w:r>
      <w:r w:rsidR="00A3287F" w:rsidRPr="00CF11C9">
        <w:rPr>
          <w:rFonts w:asciiTheme="minorHAnsi" w:hAnsiTheme="minorHAnsi" w:cstheme="minorHAnsi"/>
          <w:sz w:val="20"/>
          <w:szCs w:val="20"/>
        </w:rPr>
        <w:t>D</w:t>
      </w:r>
      <w:r w:rsidRPr="00CF11C9">
        <w:rPr>
          <w:rFonts w:asciiTheme="minorHAnsi" w:hAnsiTheme="minorHAnsi" w:cstheme="minorHAnsi"/>
          <w:sz w:val="20"/>
          <w:szCs w:val="20"/>
        </w:rPr>
        <w:t xml:space="preserve"> za odabir ponude određuje Stručno iskustvo Pravnog stručnjaka.</w:t>
      </w:r>
    </w:p>
    <w:p w14:paraId="66A19400" w14:textId="5006F116" w:rsidR="007C51A6" w:rsidRPr="00CF11C9" w:rsidRDefault="007C51A6" w:rsidP="006F05FE">
      <w:pPr>
        <w:spacing w:after="120" w:line="240" w:lineRule="auto"/>
        <w:rPr>
          <w:rFonts w:asciiTheme="minorHAnsi" w:hAnsiTheme="minorHAnsi" w:cstheme="minorHAnsi"/>
          <w:b/>
          <w:bCs/>
          <w:sz w:val="20"/>
          <w:szCs w:val="20"/>
        </w:rPr>
      </w:pPr>
      <w:r w:rsidRPr="00CF11C9">
        <w:rPr>
          <w:rFonts w:asciiTheme="minorHAnsi" w:hAnsiTheme="minorHAnsi" w:cstheme="minorHAnsi"/>
          <w:b/>
          <w:bCs/>
          <w:sz w:val="20"/>
          <w:szCs w:val="20"/>
        </w:rPr>
        <w:t>Maksimalan broj bodova koji Ponuditelj može ostvar</w:t>
      </w:r>
      <w:r w:rsidR="00191980" w:rsidRPr="00CF11C9">
        <w:rPr>
          <w:rFonts w:asciiTheme="minorHAnsi" w:hAnsiTheme="minorHAnsi" w:cstheme="minorHAnsi"/>
          <w:b/>
          <w:bCs/>
          <w:sz w:val="20"/>
          <w:szCs w:val="20"/>
        </w:rPr>
        <w:t xml:space="preserve">iti u okviru ovog kriterija je </w:t>
      </w:r>
      <w:r w:rsidR="00A87034">
        <w:rPr>
          <w:rFonts w:asciiTheme="minorHAnsi" w:hAnsiTheme="minorHAnsi" w:cstheme="minorHAnsi"/>
          <w:b/>
          <w:bCs/>
          <w:sz w:val="20"/>
          <w:szCs w:val="20"/>
        </w:rPr>
        <w:t>10</w:t>
      </w:r>
      <w:r w:rsidR="00A87034" w:rsidRPr="00CF11C9">
        <w:rPr>
          <w:rFonts w:asciiTheme="minorHAnsi" w:hAnsiTheme="minorHAnsi" w:cstheme="minorHAnsi"/>
          <w:b/>
          <w:bCs/>
          <w:sz w:val="20"/>
          <w:szCs w:val="20"/>
        </w:rPr>
        <w:t xml:space="preserve"> </w:t>
      </w:r>
      <w:r w:rsidRPr="00CF11C9">
        <w:rPr>
          <w:rFonts w:asciiTheme="minorHAnsi" w:hAnsiTheme="minorHAnsi" w:cstheme="minorHAnsi"/>
          <w:b/>
          <w:bCs/>
          <w:sz w:val="20"/>
          <w:szCs w:val="20"/>
        </w:rPr>
        <w:t xml:space="preserve">bodova. </w:t>
      </w:r>
    </w:p>
    <w:p w14:paraId="5FB7A22F" w14:textId="10884A9C" w:rsidR="007C51A6" w:rsidRDefault="007C51A6" w:rsidP="006F05FE">
      <w:pPr>
        <w:spacing w:after="120" w:line="240" w:lineRule="auto"/>
        <w:rPr>
          <w:rFonts w:asciiTheme="minorHAnsi" w:hAnsiTheme="minorHAnsi" w:cstheme="minorHAnsi"/>
          <w:sz w:val="20"/>
          <w:szCs w:val="20"/>
        </w:rPr>
      </w:pPr>
      <w:r w:rsidRPr="00CF11C9">
        <w:rPr>
          <w:rFonts w:asciiTheme="minorHAnsi" w:hAnsiTheme="minorHAnsi" w:cstheme="minorHAnsi"/>
          <w:sz w:val="20"/>
          <w:szCs w:val="20"/>
        </w:rPr>
        <w:t>Ovim kriterijem se ocjenjuje prethodno iskustvo St</w:t>
      </w:r>
      <w:r w:rsidR="00EA2959" w:rsidRPr="00CF11C9">
        <w:rPr>
          <w:rFonts w:asciiTheme="minorHAnsi" w:hAnsiTheme="minorHAnsi" w:cstheme="minorHAnsi"/>
          <w:sz w:val="20"/>
          <w:szCs w:val="20"/>
        </w:rPr>
        <w:t>ručnjaka, koji će biti uključen</w:t>
      </w:r>
      <w:r w:rsidRPr="00CF11C9">
        <w:rPr>
          <w:rFonts w:asciiTheme="minorHAnsi" w:hAnsiTheme="minorHAnsi" w:cstheme="minorHAnsi"/>
          <w:sz w:val="20"/>
          <w:szCs w:val="20"/>
        </w:rPr>
        <w:t xml:space="preserve"> u provedbu ugovora.</w:t>
      </w:r>
    </w:p>
    <w:p w14:paraId="08BDC1F4" w14:textId="4DF2DB8F" w:rsidR="00576C8C" w:rsidRPr="00576C8C" w:rsidRDefault="00576C8C" w:rsidP="00576C8C">
      <w:pPr>
        <w:spacing w:after="120" w:line="240" w:lineRule="auto"/>
        <w:rPr>
          <w:rFonts w:asciiTheme="minorHAnsi" w:hAnsiTheme="minorHAnsi" w:cstheme="minorHAnsi"/>
          <w:sz w:val="20"/>
          <w:szCs w:val="20"/>
        </w:rPr>
      </w:pPr>
      <w:bookmarkStart w:id="8" w:name="_Hlk223955521"/>
      <w:r w:rsidRPr="00576C8C">
        <w:rPr>
          <w:rFonts w:asciiTheme="minorHAnsi" w:hAnsiTheme="minorHAnsi" w:cstheme="minorHAnsi"/>
          <w:sz w:val="20"/>
          <w:szCs w:val="20"/>
        </w:rPr>
        <w:t xml:space="preserve">Posjedovanje iskustva pravnog savjetovanja na ugovorima o radovima na projektima građenja </w:t>
      </w:r>
      <w:r w:rsidRPr="006B0104">
        <w:rPr>
          <w:rFonts w:asciiTheme="minorHAnsi" w:hAnsiTheme="minorHAnsi" w:cstheme="minorHAnsi"/>
          <w:b/>
          <w:bCs/>
          <w:sz w:val="20"/>
          <w:szCs w:val="20"/>
        </w:rPr>
        <w:t xml:space="preserve">infrastrukturnih građevina </w:t>
      </w:r>
      <w:r w:rsidR="00664257" w:rsidRPr="00664257">
        <w:rPr>
          <w:rFonts w:asciiTheme="minorHAnsi" w:hAnsiTheme="minorHAnsi" w:cstheme="minorHAnsi"/>
          <w:b/>
          <w:bCs/>
          <w:sz w:val="20"/>
          <w:szCs w:val="20"/>
        </w:rPr>
        <w:t xml:space="preserve">minimalne investicijske vrijednosti radova 50 mil € (bez PDV-a) </w:t>
      </w:r>
      <w:r w:rsidRPr="00664257">
        <w:rPr>
          <w:rFonts w:asciiTheme="minorHAnsi" w:hAnsiTheme="minorHAnsi" w:cstheme="minorHAnsi"/>
          <w:sz w:val="20"/>
          <w:szCs w:val="20"/>
        </w:rPr>
        <w:t>(</w:t>
      </w:r>
      <w:r w:rsidRPr="00576C8C">
        <w:rPr>
          <w:rFonts w:asciiTheme="minorHAnsi" w:hAnsiTheme="minorHAnsi" w:cstheme="minorHAnsi"/>
          <w:sz w:val="20"/>
          <w:szCs w:val="20"/>
        </w:rPr>
        <w:t>su)financirani</w:t>
      </w:r>
      <w:r w:rsidR="00664257">
        <w:rPr>
          <w:rFonts w:asciiTheme="minorHAnsi" w:hAnsiTheme="minorHAnsi" w:cstheme="minorHAnsi"/>
          <w:sz w:val="20"/>
          <w:szCs w:val="20"/>
        </w:rPr>
        <w:t>h</w:t>
      </w:r>
      <w:r w:rsidRPr="00576C8C">
        <w:rPr>
          <w:rFonts w:asciiTheme="minorHAnsi" w:hAnsiTheme="minorHAnsi" w:cstheme="minorHAnsi"/>
          <w:sz w:val="20"/>
          <w:szCs w:val="20"/>
        </w:rPr>
        <w:t xml:space="preserve"> iz EU fondova i/ili drugih međunarodnih financijskih institucija (EIB, EBRD, WB itd.) koji se realiziraju prema FIDIC uvjetima ugovora za koje predmetni stručnjak ima specifično iskustvo na poziciji pravnog stručnjaka imenovanog od strane Investitora građevine. </w:t>
      </w:r>
    </w:p>
    <w:p w14:paraId="48BA9157" w14:textId="77777777" w:rsidR="00576C8C" w:rsidRDefault="00576C8C" w:rsidP="00576C8C">
      <w:pPr>
        <w:spacing w:after="120" w:line="240" w:lineRule="auto"/>
        <w:rPr>
          <w:rFonts w:asciiTheme="minorHAnsi" w:hAnsiTheme="minorHAnsi" w:cstheme="minorHAnsi"/>
          <w:sz w:val="20"/>
          <w:szCs w:val="20"/>
        </w:rPr>
      </w:pPr>
      <w:r w:rsidRPr="00672ADD">
        <w:rPr>
          <w:rFonts w:asciiTheme="minorHAnsi" w:hAnsiTheme="minorHAnsi" w:cstheme="minorHAnsi"/>
          <w:sz w:val="20"/>
          <w:szCs w:val="20"/>
        </w:rPr>
        <w:lastRenderedPageBreak/>
        <w:t>Kao jedna usluga bodovat će se pružena usluga koju je stručnjak kao imenovani stručnjak pružio u okviru jednog projekta, dakle ukoliko je stručnjak pružao usluge na više ugovora u okviru jednog projekta, smatrat će se da je pružio jednu uslugu.</w:t>
      </w:r>
    </w:p>
    <w:p w14:paraId="386698B0" w14:textId="070CC787" w:rsidR="00576C8C" w:rsidRDefault="00576C8C" w:rsidP="00576C8C">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Kod izračuna bodova za kriterij se uzima broj usluga nad kojima su vršene usluge kojima se dokazuje specifično stručno iskustvo.</w:t>
      </w:r>
    </w:p>
    <w:p w14:paraId="52FC68DC" w14:textId="26A05B94" w:rsidR="00576C8C" w:rsidRPr="00672ADD" w:rsidRDefault="00576C8C" w:rsidP="00576C8C">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 xml:space="preserve">Ponuda s najvećim brojem referentnog specifičnog iskustva </w:t>
      </w:r>
      <w:r w:rsidR="004662AF" w:rsidRPr="004662AF">
        <w:rPr>
          <w:rFonts w:asciiTheme="minorHAnsi" w:hAnsiTheme="minorHAnsi" w:cstheme="minorHAnsi"/>
          <w:sz w:val="20"/>
          <w:szCs w:val="20"/>
        </w:rPr>
        <w:t xml:space="preserve">Pravnog stručnjaka </w:t>
      </w:r>
      <w:r w:rsidRPr="00672ADD">
        <w:rPr>
          <w:rFonts w:asciiTheme="minorHAnsi" w:hAnsiTheme="minorHAnsi" w:cstheme="minorHAnsi"/>
          <w:sz w:val="20"/>
          <w:szCs w:val="20"/>
        </w:rPr>
        <w:t>dobiva maksimalni broj bodova za predloženog stručnjaka. Ostale ponude vrednuju se u odnosu prema ponudi s najvećim brojem specifičnog iskustva predloženog stručnjaka.</w:t>
      </w:r>
    </w:p>
    <w:p w14:paraId="384FA05B" w14:textId="77777777" w:rsidR="00576C8C" w:rsidRPr="00672ADD" w:rsidRDefault="00576C8C" w:rsidP="00576C8C">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Jedinica mjere: usluga</w:t>
      </w:r>
    </w:p>
    <w:p w14:paraId="61C79421" w14:textId="77777777" w:rsidR="00576C8C" w:rsidRPr="00672ADD" w:rsidRDefault="00576C8C" w:rsidP="00576C8C">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Ponuđena vrijednost se mora izraziti kao: Cijeli broj</w:t>
      </w:r>
    </w:p>
    <w:p w14:paraId="408AA45C" w14:textId="77B909A4" w:rsidR="00576C8C" w:rsidRPr="00672ADD" w:rsidRDefault="00576C8C" w:rsidP="00576C8C">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 xml:space="preserve">Maksimalni broj bodova koji ponuditelj može dobiti po ovom kriteriju je </w:t>
      </w:r>
      <w:r w:rsidR="004662AF">
        <w:rPr>
          <w:rFonts w:asciiTheme="minorHAnsi" w:hAnsiTheme="minorHAnsi" w:cstheme="minorHAnsi"/>
          <w:sz w:val="20"/>
          <w:szCs w:val="20"/>
        </w:rPr>
        <w:t>10</w:t>
      </w:r>
      <w:r w:rsidRPr="00672ADD">
        <w:rPr>
          <w:rFonts w:asciiTheme="minorHAnsi" w:hAnsiTheme="minorHAnsi" w:cstheme="minorHAnsi"/>
          <w:sz w:val="20"/>
          <w:szCs w:val="20"/>
        </w:rPr>
        <w:t>,00.</w:t>
      </w:r>
    </w:p>
    <w:p w14:paraId="21D02641" w14:textId="77777777" w:rsidR="00576C8C" w:rsidRPr="00672ADD" w:rsidRDefault="00576C8C" w:rsidP="00576C8C">
      <w:pPr>
        <w:spacing w:after="0" w:line="240" w:lineRule="auto"/>
        <w:rPr>
          <w:rFonts w:asciiTheme="minorHAnsi" w:hAnsiTheme="minorHAnsi" w:cstheme="minorHAnsi"/>
          <w:sz w:val="20"/>
          <w:szCs w:val="20"/>
        </w:rPr>
      </w:pPr>
    </w:p>
    <w:p w14:paraId="4958545E" w14:textId="77777777" w:rsidR="00576C8C" w:rsidRPr="00CF11C9" w:rsidRDefault="00576C8C" w:rsidP="00576C8C">
      <w:pPr>
        <w:spacing w:after="120" w:line="240" w:lineRule="auto"/>
        <w:rPr>
          <w:rFonts w:asciiTheme="minorHAnsi" w:hAnsiTheme="minorHAnsi" w:cstheme="minorHAnsi"/>
          <w:sz w:val="20"/>
          <w:szCs w:val="20"/>
        </w:rPr>
      </w:pPr>
      <w:r w:rsidRPr="004B3A4D">
        <w:rPr>
          <w:rFonts w:asciiTheme="minorHAnsi" w:hAnsiTheme="minorHAnsi" w:cstheme="minorHAnsi"/>
          <w:sz w:val="20"/>
          <w:szCs w:val="20"/>
        </w:rPr>
        <w:t>Veća ponuđena vrijednost donosi više bodova prema formuli: Najveći broj bodova najboljoj ponuđenoj vrijednosti, ostale ponuđene vrijednosti boduju se u odnosu na najbolju vrijednost</w:t>
      </w:r>
      <w:r>
        <w:rPr>
          <w:rFonts w:asciiTheme="minorHAnsi" w:hAnsiTheme="minorHAnsi" w:cstheme="minorHAnsi"/>
          <w:sz w:val="20"/>
          <w:szCs w:val="20"/>
        </w:rPr>
        <w:t xml:space="preserve"> </w:t>
      </w:r>
    </w:p>
    <w:p w14:paraId="5CA9824C" w14:textId="04C3D476" w:rsidR="00576C8C" w:rsidRPr="00CF11C9" w:rsidRDefault="004662AF" w:rsidP="00576C8C">
      <w:pPr>
        <w:pBdr>
          <w:top w:val="single" w:sz="4" w:space="1" w:color="auto"/>
          <w:left w:val="single" w:sz="4" w:space="4" w:color="auto"/>
          <w:bottom w:val="single" w:sz="4" w:space="1" w:color="auto"/>
          <w:right w:val="single" w:sz="4" w:space="4" w:color="auto"/>
        </w:pBdr>
        <w:shd w:val="clear" w:color="auto" w:fill="D9E2F3"/>
        <w:spacing w:after="120" w:line="240" w:lineRule="auto"/>
        <w:rPr>
          <w:rFonts w:asciiTheme="minorHAnsi" w:hAnsiTheme="minorHAnsi" w:cstheme="minorHAnsi"/>
          <w:b/>
          <w:sz w:val="20"/>
          <w:szCs w:val="20"/>
        </w:rPr>
      </w:pPr>
      <m:oMathPara>
        <m:oMath>
          <m:r>
            <m:rPr>
              <m:sty m:val="bi"/>
            </m:rPr>
            <w:rPr>
              <w:rFonts w:ascii="Cambria Math" w:hAnsi="Cambria Math" w:cstheme="minorHAnsi"/>
              <w:sz w:val="20"/>
              <w:szCs w:val="20"/>
            </w:rPr>
            <m:t>D=10×</m:t>
          </m:r>
          <m:f>
            <m:fPr>
              <m:ctrlPr>
                <w:rPr>
                  <w:rFonts w:ascii="Cambria Math" w:hAnsi="Cambria Math" w:cstheme="minorHAnsi"/>
                  <w:b/>
                  <w:i/>
                  <w:sz w:val="20"/>
                  <w:szCs w:val="20"/>
                </w:rPr>
              </m:ctrlPr>
            </m:fPr>
            <m:num>
              <m:r>
                <m:rPr>
                  <m:sty m:val="bi"/>
                </m:rPr>
                <w:rPr>
                  <w:rFonts w:ascii="Cambria Math" w:hAnsi="Cambria Math" w:cstheme="minorHAnsi"/>
                  <w:sz w:val="20"/>
                  <w:szCs w:val="20"/>
                </w:rPr>
                <m:t>PVK</m:t>
              </m:r>
            </m:num>
            <m:den>
              <m:sSub>
                <m:sSubPr>
                  <m:ctrlPr>
                    <w:rPr>
                      <w:rFonts w:ascii="Cambria Math" w:hAnsi="Cambria Math" w:cstheme="minorHAnsi"/>
                      <w:b/>
                      <w:i/>
                      <w:sz w:val="20"/>
                      <w:szCs w:val="20"/>
                    </w:rPr>
                  </m:ctrlPr>
                </m:sSubPr>
                <m:e>
                  <m:r>
                    <m:rPr>
                      <m:sty m:val="bi"/>
                    </m:rPr>
                    <w:rPr>
                      <w:rFonts w:ascii="Cambria Math" w:hAnsi="Cambria Math" w:cstheme="minorHAnsi"/>
                      <w:sz w:val="20"/>
                      <w:szCs w:val="20"/>
                    </w:rPr>
                    <m:t>PVK</m:t>
                  </m:r>
                </m:e>
                <m:sub>
                  <m:r>
                    <m:rPr>
                      <m:sty m:val="bi"/>
                    </m:rPr>
                    <w:rPr>
                      <w:rFonts w:ascii="Cambria Math" w:hAnsi="Cambria Math" w:cstheme="minorHAnsi"/>
                      <w:sz w:val="20"/>
                      <w:szCs w:val="20"/>
                    </w:rPr>
                    <m:t>maks</m:t>
                  </m:r>
                </m:sub>
              </m:sSub>
            </m:den>
          </m:f>
        </m:oMath>
      </m:oMathPara>
    </w:p>
    <w:p w14:paraId="6DF889E1" w14:textId="77777777" w:rsidR="00576C8C" w:rsidRDefault="00576C8C" w:rsidP="00576C8C">
      <w:pPr>
        <w:spacing w:after="120" w:line="240" w:lineRule="auto"/>
        <w:rPr>
          <w:rFonts w:asciiTheme="minorHAnsi" w:hAnsiTheme="minorHAnsi" w:cstheme="minorHAnsi"/>
          <w:sz w:val="20"/>
          <w:szCs w:val="20"/>
        </w:rPr>
      </w:pPr>
      <w:r w:rsidRPr="00CF11C9">
        <w:rPr>
          <w:rFonts w:asciiTheme="minorHAnsi" w:hAnsiTheme="minorHAnsi" w:cstheme="minorHAnsi"/>
          <w:sz w:val="20"/>
          <w:szCs w:val="20"/>
        </w:rPr>
        <w:t>gdje su:</w:t>
      </w:r>
    </w:p>
    <w:p w14:paraId="72CE68A2" w14:textId="1DDF0D5C" w:rsidR="00576C8C" w:rsidRPr="00672ADD" w:rsidRDefault="004662AF" w:rsidP="00576C8C">
      <w:pPr>
        <w:spacing w:after="0" w:line="240" w:lineRule="auto"/>
        <w:rPr>
          <w:rFonts w:asciiTheme="minorHAnsi" w:hAnsiTheme="minorHAnsi" w:cstheme="minorHAnsi"/>
          <w:sz w:val="20"/>
          <w:szCs w:val="20"/>
        </w:rPr>
      </w:pPr>
      <w:r>
        <w:rPr>
          <w:rFonts w:asciiTheme="minorHAnsi" w:hAnsiTheme="minorHAnsi" w:cstheme="minorHAnsi"/>
          <w:sz w:val="20"/>
          <w:szCs w:val="20"/>
        </w:rPr>
        <w:t>D</w:t>
      </w:r>
      <w:r w:rsidR="00576C8C" w:rsidRPr="00672ADD">
        <w:rPr>
          <w:rFonts w:asciiTheme="minorHAnsi" w:hAnsiTheme="minorHAnsi" w:cstheme="minorHAnsi"/>
          <w:sz w:val="20"/>
          <w:szCs w:val="20"/>
        </w:rPr>
        <w:t xml:space="preserve"> - broj bodova za ponuđenu vrijednost za kriterij</w:t>
      </w:r>
    </w:p>
    <w:p w14:paraId="7390FE44" w14:textId="77777777" w:rsidR="00576C8C" w:rsidRPr="00672ADD" w:rsidRDefault="00576C8C" w:rsidP="00576C8C">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PVK - ponuđene vrijednost za kriterij</w:t>
      </w:r>
    </w:p>
    <w:p w14:paraId="1C777ACE" w14:textId="77777777" w:rsidR="00576C8C" w:rsidRPr="00672ADD" w:rsidRDefault="00576C8C" w:rsidP="00576C8C">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PVKmaks - najviša ponuđena vrijednost među svim prihvatljivim ponudama</w:t>
      </w:r>
    </w:p>
    <w:p w14:paraId="2EAEED4E" w14:textId="77777777" w:rsidR="00576C8C" w:rsidRPr="00672ADD" w:rsidRDefault="00576C8C" w:rsidP="00576C8C">
      <w:pPr>
        <w:spacing w:after="0" w:line="240" w:lineRule="auto"/>
        <w:rPr>
          <w:rFonts w:asciiTheme="minorHAnsi" w:hAnsiTheme="minorHAnsi" w:cstheme="minorHAnsi"/>
          <w:sz w:val="20"/>
          <w:szCs w:val="20"/>
        </w:rPr>
      </w:pPr>
    </w:p>
    <w:p w14:paraId="07D29338" w14:textId="48100E28" w:rsidR="00576C8C" w:rsidRDefault="00576C8C" w:rsidP="00576C8C">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 xml:space="preserve">Prema formuli broj bodova ovisi najpovoljnijoj ponuđenoj vrijednosti. Najpovoljnijoj vrijednosti dodjeljuje se najveći broj bodova </w:t>
      </w:r>
      <w:r w:rsidR="004662AF">
        <w:rPr>
          <w:rFonts w:asciiTheme="minorHAnsi" w:hAnsiTheme="minorHAnsi" w:cstheme="minorHAnsi"/>
          <w:sz w:val="20"/>
          <w:szCs w:val="20"/>
        </w:rPr>
        <w:t>10</w:t>
      </w:r>
      <w:r w:rsidRPr="00672ADD">
        <w:rPr>
          <w:rFonts w:asciiTheme="minorHAnsi" w:hAnsiTheme="minorHAnsi" w:cstheme="minorHAnsi"/>
          <w:sz w:val="20"/>
          <w:szCs w:val="20"/>
        </w:rPr>
        <w:t xml:space="preserve">. Ostale ponude se boduju u odnosu na </w:t>
      </w:r>
      <w:r w:rsidRPr="004B3A4D">
        <w:rPr>
          <w:rFonts w:asciiTheme="minorHAnsi" w:hAnsiTheme="minorHAnsi" w:cstheme="minorHAnsi"/>
          <w:sz w:val="20"/>
          <w:szCs w:val="20"/>
        </w:rPr>
        <w:t>najpovoljniju.</w:t>
      </w:r>
    </w:p>
    <w:bookmarkEnd w:id="8"/>
    <w:p w14:paraId="0EF93FA4" w14:textId="77777777" w:rsidR="00576C8C" w:rsidRPr="00CF11C9" w:rsidRDefault="00576C8C" w:rsidP="006F05FE">
      <w:pPr>
        <w:spacing w:after="120" w:line="240" w:lineRule="auto"/>
        <w:rPr>
          <w:rFonts w:asciiTheme="minorHAnsi" w:hAnsiTheme="minorHAnsi" w:cstheme="minorHAnsi"/>
          <w:sz w:val="20"/>
          <w:szCs w:val="20"/>
        </w:rPr>
      </w:pPr>
    </w:p>
    <w:p w14:paraId="12564AE4" w14:textId="77777777" w:rsidR="00191980" w:rsidRPr="00CF11C9" w:rsidRDefault="00191980" w:rsidP="006F05FE">
      <w:pPr>
        <w:spacing w:after="120" w:line="240" w:lineRule="auto"/>
        <w:rPr>
          <w:rFonts w:asciiTheme="minorHAnsi" w:hAnsiTheme="minorHAnsi" w:cstheme="minorHAnsi"/>
          <w:bCs/>
          <w:sz w:val="20"/>
          <w:szCs w:val="20"/>
        </w:rPr>
      </w:pPr>
    </w:p>
    <w:p w14:paraId="3226200E" w14:textId="32A3AF05" w:rsidR="004E479E" w:rsidRPr="001A57B4" w:rsidRDefault="004E479E" w:rsidP="006F05FE">
      <w:pPr>
        <w:keepNext/>
        <w:keepLines/>
        <w:numPr>
          <w:ilvl w:val="0"/>
          <w:numId w:val="29"/>
        </w:numPr>
        <w:spacing w:after="120" w:line="240" w:lineRule="auto"/>
        <w:ind w:left="576" w:hanging="576"/>
        <w:outlineLvl w:val="1"/>
        <w:rPr>
          <w:rFonts w:asciiTheme="minorHAnsi" w:hAnsiTheme="minorHAnsi" w:cstheme="minorHAnsi"/>
          <w:b/>
          <w:bCs/>
          <w:sz w:val="20"/>
          <w:szCs w:val="20"/>
          <w:u w:val="single"/>
        </w:rPr>
      </w:pPr>
      <w:r w:rsidRPr="001A57B4">
        <w:rPr>
          <w:rFonts w:asciiTheme="minorHAnsi" w:hAnsiTheme="minorHAnsi" w:cstheme="minorHAnsi"/>
          <w:b/>
          <w:bCs/>
          <w:sz w:val="20"/>
          <w:szCs w:val="20"/>
          <w:u w:val="single"/>
        </w:rPr>
        <w:t xml:space="preserve">Ocjenjivanje ponuda po kriteriju </w:t>
      </w:r>
      <w:r w:rsidR="003B2ED6" w:rsidRPr="001A57B4">
        <w:rPr>
          <w:rFonts w:asciiTheme="minorHAnsi" w:hAnsiTheme="minorHAnsi" w:cstheme="minorHAnsi"/>
          <w:b/>
          <w:bCs/>
          <w:sz w:val="20"/>
          <w:szCs w:val="20"/>
          <w:u w:val="single"/>
        </w:rPr>
        <w:t>E</w:t>
      </w:r>
    </w:p>
    <w:p w14:paraId="7BA87CE5" w14:textId="4C7E29BC" w:rsidR="004E479E" w:rsidRPr="00CF11C9" w:rsidRDefault="004E479E" w:rsidP="006F05FE">
      <w:pPr>
        <w:spacing w:after="120" w:line="240" w:lineRule="auto"/>
        <w:rPr>
          <w:rFonts w:asciiTheme="minorHAnsi" w:hAnsiTheme="minorHAnsi" w:cstheme="minorHAnsi"/>
          <w:sz w:val="20"/>
          <w:szCs w:val="20"/>
        </w:rPr>
      </w:pPr>
      <w:r w:rsidRPr="00CF11C9">
        <w:rPr>
          <w:rFonts w:asciiTheme="minorHAnsi" w:hAnsiTheme="minorHAnsi" w:cstheme="minorHAnsi"/>
          <w:sz w:val="20"/>
          <w:szCs w:val="20"/>
        </w:rPr>
        <w:t xml:space="preserve">Naručitelj kao kriterij </w:t>
      </w:r>
      <w:r w:rsidR="00A3287F" w:rsidRPr="00CF11C9">
        <w:rPr>
          <w:rFonts w:asciiTheme="minorHAnsi" w:hAnsiTheme="minorHAnsi" w:cstheme="minorHAnsi"/>
          <w:sz w:val="20"/>
          <w:szCs w:val="20"/>
        </w:rPr>
        <w:t>E</w:t>
      </w:r>
      <w:r w:rsidRPr="00CF11C9">
        <w:rPr>
          <w:rFonts w:asciiTheme="minorHAnsi" w:hAnsiTheme="minorHAnsi" w:cstheme="minorHAnsi"/>
          <w:sz w:val="20"/>
          <w:szCs w:val="20"/>
        </w:rPr>
        <w:t xml:space="preserve"> za odabir ponude određuje Stručno iskustvo Financijskog stručnjaka.</w:t>
      </w:r>
    </w:p>
    <w:p w14:paraId="09CC45CC" w14:textId="04114318" w:rsidR="004E479E" w:rsidRPr="00CF11C9" w:rsidRDefault="004E479E" w:rsidP="006F05FE">
      <w:pPr>
        <w:spacing w:after="120" w:line="240" w:lineRule="auto"/>
        <w:rPr>
          <w:rFonts w:asciiTheme="minorHAnsi" w:hAnsiTheme="minorHAnsi" w:cstheme="minorHAnsi"/>
          <w:b/>
          <w:bCs/>
          <w:sz w:val="20"/>
          <w:szCs w:val="20"/>
        </w:rPr>
      </w:pPr>
      <w:r w:rsidRPr="00CF11C9">
        <w:rPr>
          <w:rFonts w:asciiTheme="minorHAnsi" w:hAnsiTheme="minorHAnsi" w:cstheme="minorHAnsi"/>
          <w:b/>
          <w:bCs/>
          <w:sz w:val="20"/>
          <w:szCs w:val="20"/>
        </w:rPr>
        <w:t xml:space="preserve">Maksimalan broj bodova koji Ponuditelj može ostvariti u okviru ovog kriterija je 5 bodova. </w:t>
      </w:r>
    </w:p>
    <w:p w14:paraId="7C9E4619" w14:textId="77777777" w:rsidR="004E479E" w:rsidRDefault="004E479E" w:rsidP="006F05FE">
      <w:pPr>
        <w:spacing w:after="120" w:line="240" w:lineRule="auto"/>
        <w:rPr>
          <w:rFonts w:asciiTheme="minorHAnsi" w:hAnsiTheme="minorHAnsi" w:cstheme="minorHAnsi"/>
          <w:sz w:val="20"/>
          <w:szCs w:val="20"/>
        </w:rPr>
      </w:pPr>
      <w:r w:rsidRPr="00CF11C9">
        <w:rPr>
          <w:rFonts w:asciiTheme="minorHAnsi" w:hAnsiTheme="minorHAnsi" w:cstheme="minorHAnsi"/>
          <w:sz w:val="20"/>
          <w:szCs w:val="20"/>
        </w:rPr>
        <w:t>Ovim kriterijem se ocjenjuje prethodno iskustvo Stručnjaka, koji će biti uključeni u provedbu ugovora.</w:t>
      </w:r>
    </w:p>
    <w:p w14:paraId="704CD8A3" w14:textId="4BB48F5E" w:rsidR="004662AF" w:rsidRPr="00576C8C" w:rsidRDefault="004662AF" w:rsidP="004662AF">
      <w:pPr>
        <w:spacing w:after="120" w:line="240" w:lineRule="auto"/>
        <w:rPr>
          <w:rFonts w:asciiTheme="minorHAnsi" w:hAnsiTheme="minorHAnsi" w:cstheme="minorHAnsi"/>
          <w:sz w:val="20"/>
          <w:szCs w:val="20"/>
        </w:rPr>
      </w:pPr>
      <w:r w:rsidRPr="00576C8C">
        <w:rPr>
          <w:rFonts w:asciiTheme="minorHAnsi" w:hAnsiTheme="minorHAnsi" w:cstheme="minorHAnsi"/>
          <w:sz w:val="20"/>
          <w:szCs w:val="20"/>
        </w:rPr>
        <w:t xml:space="preserve">Posjedovanje iskustva </w:t>
      </w:r>
      <w:r w:rsidR="007D5C29">
        <w:rPr>
          <w:rFonts w:asciiTheme="minorHAnsi" w:hAnsiTheme="minorHAnsi" w:cstheme="minorHAnsi"/>
          <w:sz w:val="20"/>
          <w:szCs w:val="20"/>
        </w:rPr>
        <w:t>financijskog savjetovanja</w:t>
      </w:r>
      <w:r w:rsidRPr="00576C8C">
        <w:rPr>
          <w:rFonts w:asciiTheme="minorHAnsi" w:hAnsiTheme="minorHAnsi" w:cstheme="minorHAnsi"/>
          <w:sz w:val="20"/>
          <w:szCs w:val="20"/>
        </w:rPr>
        <w:t xml:space="preserve"> na ugovorima o radovima na projektima građenja </w:t>
      </w:r>
      <w:r w:rsidRPr="006B0104">
        <w:rPr>
          <w:rFonts w:asciiTheme="minorHAnsi" w:hAnsiTheme="minorHAnsi" w:cstheme="minorHAnsi"/>
          <w:b/>
          <w:bCs/>
          <w:sz w:val="20"/>
          <w:szCs w:val="20"/>
        </w:rPr>
        <w:t>infrastrukturnih građevina</w:t>
      </w:r>
      <w:r w:rsidR="00664257" w:rsidRPr="00664257">
        <w:t xml:space="preserve"> </w:t>
      </w:r>
      <w:r w:rsidR="00664257" w:rsidRPr="00664257">
        <w:rPr>
          <w:rFonts w:asciiTheme="minorHAnsi" w:hAnsiTheme="minorHAnsi" w:cstheme="minorHAnsi"/>
          <w:b/>
          <w:bCs/>
          <w:sz w:val="20"/>
          <w:szCs w:val="20"/>
        </w:rPr>
        <w:t>minimalne investicijske vrijednosti radova 50 mil € (bez PDV-a)</w:t>
      </w:r>
      <w:r w:rsidRPr="006B0104">
        <w:rPr>
          <w:rFonts w:asciiTheme="minorHAnsi" w:hAnsiTheme="minorHAnsi" w:cstheme="minorHAnsi"/>
          <w:b/>
          <w:bCs/>
          <w:sz w:val="20"/>
          <w:szCs w:val="20"/>
        </w:rPr>
        <w:t xml:space="preserve"> </w:t>
      </w:r>
      <w:r w:rsidRPr="00664257">
        <w:rPr>
          <w:rFonts w:asciiTheme="minorHAnsi" w:hAnsiTheme="minorHAnsi" w:cstheme="minorHAnsi"/>
          <w:sz w:val="20"/>
          <w:szCs w:val="20"/>
        </w:rPr>
        <w:t>(su</w:t>
      </w:r>
      <w:r w:rsidRPr="00576C8C">
        <w:rPr>
          <w:rFonts w:asciiTheme="minorHAnsi" w:hAnsiTheme="minorHAnsi" w:cstheme="minorHAnsi"/>
          <w:sz w:val="20"/>
          <w:szCs w:val="20"/>
        </w:rPr>
        <w:t>)financirani</w:t>
      </w:r>
      <w:r w:rsidR="00664257">
        <w:rPr>
          <w:rFonts w:asciiTheme="minorHAnsi" w:hAnsiTheme="minorHAnsi" w:cstheme="minorHAnsi"/>
          <w:sz w:val="20"/>
          <w:szCs w:val="20"/>
        </w:rPr>
        <w:t>h</w:t>
      </w:r>
      <w:r w:rsidRPr="00576C8C">
        <w:rPr>
          <w:rFonts w:asciiTheme="minorHAnsi" w:hAnsiTheme="minorHAnsi" w:cstheme="minorHAnsi"/>
          <w:sz w:val="20"/>
          <w:szCs w:val="20"/>
        </w:rPr>
        <w:t xml:space="preserve"> iz EU fondova i/ili drugih međunarodnih financijskih institucija (EIB, EBRD, WB itd.) za koje predmetni stručnjak ima specifično iskustvo na poziciji </w:t>
      </w:r>
      <w:r w:rsidR="007D5C29">
        <w:rPr>
          <w:rFonts w:asciiTheme="minorHAnsi" w:hAnsiTheme="minorHAnsi" w:cstheme="minorHAnsi"/>
          <w:sz w:val="20"/>
          <w:szCs w:val="20"/>
        </w:rPr>
        <w:t>financijskog</w:t>
      </w:r>
      <w:r w:rsidRPr="00576C8C">
        <w:rPr>
          <w:rFonts w:asciiTheme="minorHAnsi" w:hAnsiTheme="minorHAnsi" w:cstheme="minorHAnsi"/>
          <w:sz w:val="20"/>
          <w:szCs w:val="20"/>
        </w:rPr>
        <w:t xml:space="preserve"> stručnjaka</w:t>
      </w:r>
      <w:r w:rsidR="00036395">
        <w:rPr>
          <w:rFonts w:asciiTheme="minorHAnsi" w:hAnsiTheme="minorHAnsi" w:cstheme="minorHAnsi"/>
          <w:sz w:val="20"/>
          <w:szCs w:val="20"/>
        </w:rPr>
        <w:t>.</w:t>
      </w:r>
    </w:p>
    <w:p w14:paraId="4F1FE4D1" w14:textId="77777777" w:rsidR="004662AF" w:rsidRDefault="004662AF" w:rsidP="004662AF">
      <w:pPr>
        <w:spacing w:after="120" w:line="240" w:lineRule="auto"/>
        <w:rPr>
          <w:rFonts w:asciiTheme="minorHAnsi" w:hAnsiTheme="minorHAnsi" w:cstheme="minorHAnsi"/>
          <w:sz w:val="20"/>
          <w:szCs w:val="20"/>
        </w:rPr>
      </w:pPr>
      <w:r w:rsidRPr="00672ADD">
        <w:rPr>
          <w:rFonts w:asciiTheme="minorHAnsi" w:hAnsiTheme="minorHAnsi" w:cstheme="minorHAnsi"/>
          <w:sz w:val="20"/>
          <w:szCs w:val="20"/>
        </w:rPr>
        <w:t>Kao jedna usluga bodovat će se pružena usluga koju je stručnjak kao imenovani stručnjak pružio u okviru jednog projekta, dakle ukoliko je stručnjak pružao usluge na više ugovora u okviru jednog projekta, smatrat će se da je pružio jednu uslugu.</w:t>
      </w:r>
    </w:p>
    <w:p w14:paraId="159A0CA8" w14:textId="77777777" w:rsidR="004662AF" w:rsidRDefault="004662AF" w:rsidP="004662AF">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Kod izračuna bodova za kriterij se uzima broj usluga nad kojima su vršene usluge kojima se dokazuje specifično stručno iskustvo.</w:t>
      </w:r>
    </w:p>
    <w:p w14:paraId="51E43DA1" w14:textId="5BB33D2F" w:rsidR="004662AF" w:rsidRPr="00672ADD" w:rsidRDefault="004662AF" w:rsidP="004662AF">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 xml:space="preserve">Ponuda s najvećim brojem referentnog specifičnog iskustva </w:t>
      </w:r>
      <w:r w:rsidR="00036395">
        <w:rPr>
          <w:rFonts w:asciiTheme="minorHAnsi" w:hAnsiTheme="minorHAnsi" w:cstheme="minorHAnsi"/>
          <w:sz w:val="20"/>
          <w:szCs w:val="20"/>
        </w:rPr>
        <w:t>Financijskog</w:t>
      </w:r>
      <w:r w:rsidRPr="004662AF">
        <w:rPr>
          <w:rFonts w:asciiTheme="minorHAnsi" w:hAnsiTheme="minorHAnsi" w:cstheme="minorHAnsi"/>
          <w:sz w:val="20"/>
          <w:szCs w:val="20"/>
        </w:rPr>
        <w:t xml:space="preserve"> stručnjaka </w:t>
      </w:r>
      <w:r w:rsidRPr="00672ADD">
        <w:rPr>
          <w:rFonts w:asciiTheme="minorHAnsi" w:hAnsiTheme="minorHAnsi" w:cstheme="minorHAnsi"/>
          <w:sz w:val="20"/>
          <w:szCs w:val="20"/>
        </w:rPr>
        <w:t>dobiva maksimalni broj bodova za predloženog stručnjaka. Ostale ponude vrednuju se u odnosu prema ponudi s najvećim brojem specifičnog iskustva predloženog stručnjaka.</w:t>
      </w:r>
    </w:p>
    <w:p w14:paraId="3C1D36F6" w14:textId="77777777" w:rsidR="004662AF" w:rsidRPr="00672ADD" w:rsidRDefault="004662AF" w:rsidP="004662AF">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Jedinica mjere: usluga</w:t>
      </w:r>
    </w:p>
    <w:p w14:paraId="47D23D4E" w14:textId="77777777" w:rsidR="004662AF" w:rsidRPr="00672ADD" w:rsidRDefault="004662AF" w:rsidP="004662AF">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Ponuđena vrijednost se mora izraziti kao: Cijeli broj</w:t>
      </w:r>
    </w:p>
    <w:p w14:paraId="34AEA15E" w14:textId="77777777" w:rsidR="004662AF" w:rsidRPr="00672ADD" w:rsidRDefault="004662AF" w:rsidP="004662AF">
      <w:pPr>
        <w:spacing w:after="0" w:line="240" w:lineRule="auto"/>
        <w:rPr>
          <w:rFonts w:asciiTheme="minorHAnsi" w:hAnsiTheme="minorHAnsi" w:cstheme="minorHAnsi"/>
          <w:sz w:val="20"/>
          <w:szCs w:val="20"/>
        </w:rPr>
      </w:pPr>
    </w:p>
    <w:p w14:paraId="2A715CF4" w14:textId="77777777" w:rsidR="004662AF" w:rsidRPr="00CF11C9" w:rsidRDefault="004662AF" w:rsidP="004662AF">
      <w:pPr>
        <w:spacing w:after="120" w:line="240" w:lineRule="auto"/>
        <w:rPr>
          <w:rFonts w:asciiTheme="minorHAnsi" w:hAnsiTheme="minorHAnsi" w:cstheme="minorHAnsi"/>
          <w:sz w:val="20"/>
          <w:szCs w:val="20"/>
        </w:rPr>
      </w:pPr>
      <w:r w:rsidRPr="004B3A4D">
        <w:rPr>
          <w:rFonts w:asciiTheme="minorHAnsi" w:hAnsiTheme="minorHAnsi" w:cstheme="minorHAnsi"/>
          <w:sz w:val="20"/>
          <w:szCs w:val="20"/>
        </w:rPr>
        <w:t>Veća ponuđena vrijednost donosi više bodova prema formuli: Najveći broj bodova najboljoj ponuđenoj vrijednosti, ostale ponuđene vrijednosti boduju se u odnosu na najbolju vrijednost</w:t>
      </w:r>
      <w:r>
        <w:rPr>
          <w:rFonts w:asciiTheme="minorHAnsi" w:hAnsiTheme="minorHAnsi" w:cstheme="minorHAnsi"/>
          <w:sz w:val="20"/>
          <w:szCs w:val="20"/>
        </w:rPr>
        <w:t xml:space="preserve"> </w:t>
      </w:r>
    </w:p>
    <w:p w14:paraId="5A07D342" w14:textId="3CF12085" w:rsidR="004662AF" w:rsidRPr="00CF11C9" w:rsidRDefault="00384A0A" w:rsidP="004662AF">
      <w:pPr>
        <w:pBdr>
          <w:top w:val="single" w:sz="4" w:space="1" w:color="auto"/>
          <w:left w:val="single" w:sz="4" w:space="4" w:color="auto"/>
          <w:bottom w:val="single" w:sz="4" w:space="1" w:color="auto"/>
          <w:right w:val="single" w:sz="4" w:space="4" w:color="auto"/>
        </w:pBdr>
        <w:shd w:val="clear" w:color="auto" w:fill="D9E2F3"/>
        <w:spacing w:after="120" w:line="240" w:lineRule="auto"/>
        <w:rPr>
          <w:rFonts w:asciiTheme="minorHAnsi" w:hAnsiTheme="minorHAnsi" w:cstheme="minorHAnsi"/>
          <w:b/>
          <w:sz w:val="20"/>
          <w:szCs w:val="20"/>
        </w:rPr>
      </w:pPr>
      <m:oMathPara>
        <m:oMath>
          <m:r>
            <m:rPr>
              <m:sty m:val="bi"/>
            </m:rPr>
            <w:rPr>
              <w:rFonts w:ascii="Cambria Math" w:hAnsi="Cambria Math" w:cstheme="minorHAnsi"/>
              <w:sz w:val="20"/>
              <w:szCs w:val="20"/>
            </w:rPr>
            <m:t>E=5×</m:t>
          </m:r>
          <m:f>
            <m:fPr>
              <m:ctrlPr>
                <w:rPr>
                  <w:rFonts w:ascii="Cambria Math" w:hAnsi="Cambria Math" w:cstheme="minorHAnsi"/>
                  <w:b/>
                  <w:i/>
                  <w:sz w:val="20"/>
                  <w:szCs w:val="20"/>
                </w:rPr>
              </m:ctrlPr>
            </m:fPr>
            <m:num>
              <m:r>
                <m:rPr>
                  <m:sty m:val="bi"/>
                </m:rPr>
                <w:rPr>
                  <w:rFonts w:ascii="Cambria Math" w:hAnsi="Cambria Math" w:cstheme="minorHAnsi"/>
                  <w:sz w:val="20"/>
                  <w:szCs w:val="20"/>
                </w:rPr>
                <m:t>PVK</m:t>
              </m:r>
            </m:num>
            <m:den>
              <m:sSub>
                <m:sSubPr>
                  <m:ctrlPr>
                    <w:rPr>
                      <w:rFonts w:ascii="Cambria Math" w:hAnsi="Cambria Math" w:cstheme="minorHAnsi"/>
                      <w:b/>
                      <w:i/>
                      <w:sz w:val="20"/>
                      <w:szCs w:val="20"/>
                    </w:rPr>
                  </m:ctrlPr>
                </m:sSubPr>
                <m:e>
                  <m:r>
                    <m:rPr>
                      <m:sty m:val="bi"/>
                    </m:rPr>
                    <w:rPr>
                      <w:rFonts w:ascii="Cambria Math" w:hAnsi="Cambria Math" w:cstheme="minorHAnsi"/>
                      <w:sz w:val="20"/>
                      <w:szCs w:val="20"/>
                    </w:rPr>
                    <m:t>PVK</m:t>
                  </m:r>
                </m:e>
                <m:sub>
                  <m:r>
                    <m:rPr>
                      <m:sty m:val="bi"/>
                    </m:rPr>
                    <w:rPr>
                      <w:rFonts w:ascii="Cambria Math" w:hAnsi="Cambria Math" w:cstheme="minorHAnsi"/>
                      <w:sz w:val="20"/>
                      <w:szCs w:val="20"/>
                    </w:rPr>
                    <m:t>maks</m:t>
                  </m:r>
                </m:sub>
              </m:sSub>
            </m:den>
          </m:f>
        </m:oMath>
      </m:oMathPara>
    </w:p>
    <w:p w14:paraId="794063EA" w14:textId="77777777" w:rsidR="004662AF" w:rsidRDefault="004662AF" w:rsidP="004662AF">
      <w:pPr>
        <w:spacing w:after="120" w:line="240" w:lineRule="auto"/>
        <w:rPr>
          <w:rFonts w:asciiTheme="minorHAnsi" w:hAnsiTheme="minorHAnsi" w:cstheme="minorHAnsi"/>
          <w:sz w:val="20"/>
          <w:szCs w:val="20"/>
        </w:rPr>
      </w:pPr>
      <w:r w:rsidRPr="00CF11C9">
        <w:rPr>
          <w:rFonts w:asciiTheme="minorHAnsi" w:hAnsiTheme="minorHAnsi" w:cstheme="minorHAnsi"/>
          <w:sz w:val="20"/>
          <w:szCs w:val="20"/>
        </w:rPr>
        <w:t>gdje su:</w:t>
      </w:r>
    </w:p>
    <w:p w14:paraId="3645F927" w14:textId="1183B95F" w:rsidR="004662AF" w:rsidRPr="00672ADD" w:rsidRDefault="00384A0A" w:rsidP="004662AF">
      <w:pPr>
        <w:spacing w:after="0" w:line="240" w:lineRule="auto"/>
        <w:rPr>
          <w:rFonts w:asciiTheme="minorHAnsi" w:hAnsiTheme="minorHAnsi" w:cstheme="minorHAnsi"/>
          <w:sz w:val="20"/>
          <w:szCs w:val="20"/>
        </w:rPr>
      </w:pPr>
      <w:r>
        <w:rPr>
          <w:rFonts w:asciiTheme="minorHAnsi" w:hAnsiTheme="minorHAnsi" w:cstheme="minorHAnsi"/>
          <w:sz w:val="20"/>
          <w:szCs w:val="20"/>
        </w:rPr>
        <w:lastRenderedPageBreak/>
        <w:t>E</w:t>
      </w:r>
      <w:r w:rsidR="004662AF" w:rsidRPr="00672ADD">
        <w:rPr>
          <w:rFonts w:asciiTheme="minorHAnsi" w:hAnsiTheme="minorHAnsi" w:cstheme="minorHAnsi"/>
          <w:sz w:val="20"/>
          <w:szCs w:val="20"/>
        </w:rPr>
        <w:t xml:space="preserve"> - broj bodova za ponuđenu vrijednost za kriterij</w:t>
      </w:r>
    </w:p>
    <w:p w14:paraId="35740B6F" w14:textId="77777777" w:rsidR="004662AF" w:rsidRPr="00672ADD" w:rsidRDefault="004662AF" w:rsidP="004662AF">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PVK - ponuđene vrijednost za kriterij</w:t>
      </w:r>
    </w:p>
    <w:p w14:paraId="3FE778FE" w14:textId="77777777" w:rsidR="004662AF" w:rsidRPr="00672ADD" w:rsidRDefault="004662AF" w:rsidP="004662AF">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PVKmaks - najviša ponuđena vrijednost među svim prihvatljivim ponudama</w:t>
      </w:r>
    </w:p>
    <w:p w14:paraId="2E196FAE" w14:textId="77777777" w:rsidR="004662AF" w:rsidRPr="00672ADD" w:rsidRDefault="004662AF" w:rsidP="004662AF">
      <w:pPr>
        <w:spacing w:after="0" w:line="240" w:lineRule="auto"/>
        <w:rPr>
          <w:rFonts w:asciiTheme="minorHAnsi" w:hAnsiTheme="minorHAnsi" w:cstheme="minorHAnsi"/>
          <w:sz w:val="20"/>
          <w:szCs w:val="20"/>
        </w:rPr>
      </w:pPr>
    </w:p>
    <w:p w14:paraId="20DE4406" w14:textId="7A34B28E" w:rsidR="004662AF" w:rsidRDefault="004662AF" w:rsidP="004662AF">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 xml:space="preserve">Prema formuli broj bodova ovisi najpovoljnijoj ponuđenoj vrijednosti. Najpovoljnijoj vrijednosti dodjeljuje se najveći broj bodova </w:t>
      </w:r>
      <w:r w:rsidR="00384A0A">
        <w:rPr>
          <w:rFonts w:asciiTheme="minorHAnsi" w:hAnsiTheme="minorHAnsi" w:cstheme="minorHAnsi"/>
          <w:sz w:val="20"/>
          <w:szCs w:val="20"/>
        </w:rPr>
        <w:t>5</w:t>
      </w:r>
      <w:r w:rsidRPr="00672ADD">
        <w:rPr>
          <w:rFonts w:asciiTheme="minorHAnsi" w:hAnsiTheme="minorHAnsi" w:cstheme="minorHAnsi"/>
          <w:sz w:val="20"/>
          <w:szCs w:val="20"/>
        </w:rPr>
        <w:t xml:space="preserve">. Ostale ponude se boduju u odnosu na </w:t>
      </w:r>
      <w:r w:rsidRPr="004B3A4D">
        <w:rPr>
          <w:rFonts w:asciiTheme="minorHAnsi" w:hAnsiTheme="minorHAnsi" w:cstheme="minorHAnsi"/>
          <w:sz w:val="20"/>
          <w:szCs w:val="20"/>
        </w:rPr>
        <w:t>najpovoljniju.</w:t>
      </w:r>
    </w:p>
    <w:p w14:paraId="366DF5A9" w14:textId="77777777" w:rsidR="004662AF" w:rsidRPr="00CF11C9" w:rsidRDefault="004662AF" w:rsidP="006F05FE">
      <w:pPr>
        <w:spacing w:after="120" w:line="240" w:lineRule="auto"/>
        <w:rPr>
          <w:rFonts w:asciiTheme="minorHAnsi" w:hAnsiTheme="minorHAnsi" w:cstheme="minorHAnsi"/>
          <w:sz w:val="20"/>
          <w:szCs w:val="20"/>
        </w:rPr>
      </w:pPr>
    </w:p>
    <w:p w14:paraId="21719AE1" w14:textId="77777777" w:rsidR="00191980" w:rsidRPr="00CF11C9" w:rsidRDefault="00191980" w:rsidP="006F05FE">
      <w:pPr>
        <w:spacing w:after="120" w:line="240" w:lineRule="auto"/>
        <w:rPr>
          <w:rFonts w:asciiTheme="minorHAnsi" w:hAnsiTheme="minorHAnsi" w:cstheme="minorHAnsi"/>
          <w:bCs/>
          <w:sz w:val="20"/>
          <w:szCs w:val="20"/>
        </w:rPr>
      </w:pPr>
    </w:p>
    <w:p w14:paraId="6E1998E0" w14:textId="06E22FA8" w:rsidR="00191980" w:rsidRPr="001A57B4" w:rsidRDefault="00191980" w:rsidP="006F05FE">
      <w:pPr>
        <w:keepNext/>
        <w:keepLines/>
        <w:numPr>
          <w:ilvl w:val="0"/>
          <w:numId w:val="29"/>
        </w:numPr>
        <w:spacing w:after="120" w:line="240" w:lineRule="auto"/>
        <w:ind w:left="576" w:hanging="576"/>
        <w:outlineLvl w:val="1"/>
        <w:rPr>
          <w:rFonts w:asciiTheme="minorHAnsi" w:hAnsiTheme="minorHAnsi" w:cstheme="minorHAnsi"/>
          <w:b/>
          <w:bCs/>
          <w:sz w:val="20"/>
          <w:szCs w:val="20"/>
          <w:u w:val="single"/>
        </w:rPr>
      </w:pPr>
      <w:r w:rsidRPr="001A57B4">
        <w:rPr>
          <w:rFonts w:asciiTheme="minorHAnsi" w:hAnsiTheme="minorHAnsi" w:cstheme="minorHAnsi"/>
          <w:b/>
          <w:bCs/>
          <w:sz w:val="20"/>
          <w:szCs w:val="20"/>
          <w:u w:val="single"/>
        </w:rPr>
        <w:t>Oc</w:t>
      </w:r>
      <w:r w:rsidR="00B24CED" w:rsidRPr="001A57B4">
        <w:rPr>
          <w:rFonts w:asciiTheme="minorHAnsi" w:hAnsiTheme="minorHAnsi" w:cstheme="minorHAnsi"/>
          <w:b/>
          <w:bCs/>
          <w:sz w:val="20"/>
          <w:szCs w:val="20"/>
          <w:u w:val="single"/>
        </w:rPr>
        <w:t xml:space="preserve">jenjivanje ponuda po kriteriju </w:t>
      </w:r>
      <w:r w:rsidR="003B2ED6" w:rsidRPr="001A57B4">
        <w:rPr>
          <w:rFonts w:asciiTheme="minorHAnsi" w:hAnsiTheme="minorHAnsi" w:cstheme="minorHAnsi"/>
          <w:b/>
          <w:bCs/>
          <w:sz w:val="20"/>
          <w:szCs w:val="20"/>
          <w:u w:val="single"/>
        </w:rPr>
        <w:t>F</w:t>
      </w:r>
    </w:p>
    <w:p w14:paraId="75158CEA" w14:textId="2E4AFF92" w:rsidR="00191980" w:rsidRPr="00CF11C9" w:rsidRDefault="00191980" w:rsidP="006F05FE">
      <w:pPr>
        <w:spacing w:after="120" w:line="240" w:lineRule="auto"/>
        <w:rPr>
          <w:rFonts w:asciiTheme="minorHAnsi" w:hAnsiTheme="minorHAnsi" w:cstheme="minorHAnsi"/>
          <w:bCs/>
          <w:sz w:val="20"/>
          <w:szCs w:val="20"/>
        </w:rPr>
      </w:pPr>
      <w:r w:rsidRPr="00CF11C9">
        <w:rPr>
          <w:rFonts w:asciiTheme="minorHAnsi" w:hAnsiTheme="minorHAnsi" w:cstheme="minorHAnsi"/>
          <w:bCs/>
          <w:sz w:val="20"/>
          <w:szCs w:val="20"/>
        </w:rPr>
        <w:t xml:space="preserve">Naručitelj kao kriterij </w:t>
      </w:r>
      <w:r w:rsidR="00A3287F" w:rsidRPr="00CF11C9">
        <w:rPr>
          <w:rFonts w:asciiTheme="minorHAnsi" w:hAnsiTheme="minorHAnsi" w:cstheme="minorHAnsi"/>
          <w:bCs/>
          <w:sz w:val="20"/>
          <w:szCs w:val="20"/>
        </w:rPr>
        <w:t>F</w:t>
      </w:r>
      <w:r w:rsidRPr="00CF11C9">
        <w:rPr>
          <w:rFonts w:asciiTheme="minorHAnsi" w:hAnsiTheme="minorHAnsi" w:cstheme="minorHAnsi"/>
          <w:bCs/>
          <w:sz w:val="20"/>
          <w:szCs w:val="20"/>
        </w:rPr>
        <w:t xml:space="preserve"> za odabir ponude određuje Stručno iskustvo Stručnjaka za javnu nabavu.</w:t>
      </w:r>
    </w:p>
    <w:p w14:paraId="56CBF287" w14:textId="77777777" w:rsidR="00191980" w:rsidRPr="00CF11C9" w:rsidRDefault="00191980" w:rsidP="006F05FE">
      <w:pPr>
        <w:spacing w:after="120" w:line="240" w:lineRule="auto"/>
        <w:rPr>
          <w:rFonts w:asciiTheme="minorHAnsi" w:hAnsiTheme="minorHAnsi" w:cstheme="minorHAnsi"/>
          <w:b/>
          <w:bCs/>
          <w:sz w:val="20"/>
          <w:szCs w:val="20"/>
        </w:rPr>
      </w:pPr>
      <w:r w:rsidRPr="00CF11C9">
        <w:rPr>
          <w:rFonts w:asciiTheme="minorHAnsi" w:hAnsiTheme="minorHAnsi" w:cstheme="minorHAnsi"/>
          <w:b/>
          <w:bCs/>
          <w:sz w:val="20"/>
          <w:szCs w:val="20"/>
        </w:rPr>
        <w:t xml:space="preserve">Maksimalan broj bodova koji Ponuditelj može ostvariti u okviru ovog kriterija je 5 bodova. </w:t>
      </w:r>
    </w:p>
    <w:p w14:paraId="69241941" w14:textId="77777777" w:rsidR="00191980" w:rsidRDefault="00191980" w:rsidP="006F05FE">
      <w:pPr>
        <w:spacing w:after="120" w:line="240" w:lineRule="auto"/>
        <w:rPr>
          <w:rFonts w:asciiTheme="minorHAnsi" w:hAnsiTheme="minorHAnsi" w:cstheme="minorHAnsi"/>
          <w:bCs/>
          <w:sz w:val="20"/>
          <w:szCs w:val="20"/>
        </w:rPr>
      </w:pPr>
      <w:r w:rsidRPr="00CF11C9">
        <w:rPr>
          <w:rFonts w:asciiTheme="minorHAnsi" w:hAnsiTheme="minorHAnsi" w:cstheme="minorHAnsi"/>
          <w:bCs/>
          <w:sz w:val="20"/>
          <w:szCs w:val="20"/>
        </w:rPr>
        <w:t>Ovim kriterijem se ocjenjuje prethodno iskustvo Stručnjaka, koji će biti uključeni u provedbu ugovora.</w:t>
      </w:r>
    </w:p>
    <w:p w14:paraId="71ADCFE1" w14:textId="61FFC53E" w:rsidR="00A824F6" w:rsidRPr="00576C8C" w:rsidRDefault="00A824F6" w:rsidP="00A824F6">
      <w:pPr>
        <w:spacing w:after="120" w:line="240" w:lineRule="auto"/>
        <w:rPr>
          <w:rFonts w:asciiTheme="minorHAnsi" w:hAnsiTheme="minorHAnsi" w:cstheme="minorHAnsi"/>
          <w:sz w:val="20"/>
          <w:szCs w:val="20"/>
        </w:rPr>
      </w:pPr>
      <w:r w:rsidRPr="00A824F6">
        <w:rPr>
          <w:rFonts w:asciiTheme="minorHAnsi" w:hAnsiTheme="minorHAnsi" w:cstheme="minorHAnsi"/>
          <w:sz w:val="20"/>
          <w:szCs w:val="20"/>
        </w:rPr>
        <w:t xml:space="preserve">Posjedovanje iskustva </w:t>
      </w:r>
      <w:r w:rsidRPr="000A6891">
        <w:rPr>
          <w:rFonts w:asciiTheme="minorHAnsi" w:hAnsiTheme="minorHAnsi" w:cstheme="minorHAnsi"/>
          <w:b/>
          <w:bCs/>
          <w:sz w:val="20"/>
          <w:szCs w:val="20"/>
        </w:rPr>
        <w:t xml:space="preserve">u </w:t>
      </w:r>
      <w:r w:rsidR="003021E3" w:rsidRPr="000A6891">
        <w:rPr>
          <w:rFonts w:asciiTheme="minorHAnsi" w:hAnsiTheme="minorHAnsi" w:cstheme="minorHAnsi"/>
          <w:b/>
          <w:bCs/>
          <w:sz w:val="20"/>
          <w:szCs w:val="20"/>
        </w:rPr>
        <w:t xml:space="preserve">otvorenim postupcima javne nabave radova velike vrijednosti </w:t>
      </w:r>
      <w:r w:rsidRPr="00A824F6">
        <w:rPr>
          <w:rFonts w:asciiTheme="minorHAnsi" w:hAnsiTheme="minorHAnsi" w:cstheme="minorHAnsi"/>
          <w:sz w:val="20"/>
          <w:szCs w:val="20"/>
        </w:rPr>
        <w:t>za koji je donesena izvršna Odluka o odabiru za sklapanje ugovora na kojima je stručnjak bio imenovani član stručnog povjerenstva za javnu nabavu.</w:t>
      </w:r>
      <w:r w:rsidR="00255C98">
        <w:rPr>
          <w:rFonts w:asciiTheme="minorHAnsi" w:hAnsiTheme="minorHAnsi" w:cstheme="minorHAnsi"/>
          <w:sz w:val="20"/>
          <w:szCs w:val="20"/>
        </w:rPr>
        <w:t xml:space="preserve"> </w:t>
      </w:r>
    </w:p>
    <w:p w14:paraId="6C4AEBFE" w14:textId="6498BA29" w:rsidR="00A824F6" w:rsidRDefault="00A824F6" w:rsidP="00A824F6">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 xml:space="preserve">Kod izračuna bodova za kriterij se uzima broj </w:t>
      </w:r>
      <w:r w:rsidR="000A6891">
        <w:rPr>
          <w:rFonts w:asciiTheme="minorHAnsi" w:hAnsiTheme="minorHAnsi" w:cstheme="minorHAnsi"/>
          <w:sz w:val="20"/>
          <w:szCs w:val="20"/>
        </w:rPr>
        <w:t>provedenih postupaka javne nabave</w:t>
      </w:r>
      <w:r w:rsidRPr="00672ADD">
        <w:rPr>
          <w:rFonts w:asciiTheme="minorHAnsi" w:hAnsiTheme="minorHAnsi" w:cstheme="minorHAnsi"/>
          <w:sz w:val="20"/>
          <w:szCs w:val="20"/>
        </w:rPr>
        <w:t xml:space="preserve"> kojima se dokazuje specifično stručno iskustvo.</w:t>
      </w:r>
    </w:p>
    <w:p w14:paraId="49B3E34A" w14:textId="77777777" w:rsidR="000A6891" w:rsidRDefault="000A6891" w:rsidP="00A824F6">
      <w:pPr>
        <w:spacing w:after="0" w:line="240" w:lineRule="auto"/>
        <w:rPr>
          <w:rFonts w:asciiTheme="minorHAnsi" w:hAnsiTheme="minorHAnsi" w:cstheme="minorHAnsi"/>
          <w:sz w:val="20"/>
          <w:szCs w:val="20"/>
        </w:rPr>
      </w:pPr>
    </w:p>
    <w:p w14:paraId="114C51BB" w14:textId="2F776B2A" w:rsidR="00A824F6" w:rsidRDefault="00A824F6" w:rsidP="00A824F6">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 xml:space="preserve">Ponuda s najvećim brojem referentnog specifičnog iskustva </w:t>
      </w:r>
      <w:r w:rsidR="000A6891" w:rsidRPr="000A6891">
        <w:rPr>
          <w:rFonts w:asciiTheme="minorHAnsi" w:hAnsiTheme="minorHAnsi" w:cstheme="minorHAnsi"/>
          <w:sz w:val="20"/>
          <w:szCs w:val="20"/>
        </w:rPr>
        <w:t xml:space="preserve">Stručnjaka za javnu nabavu </w:t>
      </w:r>
      <w:r w:rsidRPr="00672ADD">
        <w:rPr>
          <w:rFonts w:asciiTheme="minorHAnsi" w:hAnsiTheme="minorHAnsi" w:cstheme="minorHAnsi"/>
          <w:sz w:val="20"/>
          <w:szCs w:val="20"/>
        </w:rPr>
        <w:t>dobiva maksimalni broj bodova za predloženog stručnjaka. Ostale ponude vrednuju se u odnosu prema ponudi s najvećim brojem specifičnog iskustva predloženog stručnjaka.</w:t>
      </w:r>
    </w:p>
    <w:p w14:paraId="6953A9C7" w14:textId="77777777" w:rsidR="00183840" w:rsidRPr="00672ADD" w:rsidRDefault="00183840" w:rsidP="00A824F6">
      <w:pPr>
        <w:spacing w:after="0" w:line="240" w:lineRule="auto"/>
        <w:rPr>
          <w:rFonts w:asciiTheme="minorHAnsi" w:hAnsiTheme="minorHAnsi" w:cstheme="minorHAnsi"/>
          <w:sz w:val="20"/>
          <w:szCs w:val="20"/>
        </w:rPr>
      </w:pPr>
    </w:p>
    <w:p w14:paraId="37E8407C" w14:textId="75E56487" w:rsidR="00A824F6" w:rsidRPr="00672ADD" w:rsidRDefault="00A824F6" w:rsidP="00A824F6">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 xml:space="preserve">Jedinica mjere: </w:t>
      </w:r>
      <w:r w:rsidR="00183840">
        <w:rPr>
          <w:rFonts w:asciiTheme="minorHAnsi" w:hAnsiTheme="minorHAnsi" w:cstheme="minorHAnsi"/>
          <w:sz w:val="20"/>
          <w:szCs w:val="20"/>
        </w:rPr>
        <w:t>provedeni postupak javne nabave velike vrijednosti za radove</w:t>
      </w:r>
    </w:p>
    <w:p w14:paraId="63FEAECF" w14:textId="77777777" w:rsidR="00A824F6" w:rsidRPr="00672ADD" w:rsidRDefault="00A824F6" w:rsidP="00A824F6">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Ponuđena vrijednost se mora izraziti kao: Cijeli broj</w:t>
      </w:r>
    </w:p>
    <w:p w14:paraId="3C852C44" w14:textId="77777777" w:rsidR="00A824F6" w:rsidRPr="00672ADD" w:rsidRDefault="00A824F6" w:rsidP="00A824F6">
      <w:pPr>
        <w:spacing w:after="0" w:line="240" w:lineRule="auto"/>
        <w:rPr>
          <w:rFonts w:asciiTheme="minorHAnsi" w:hAnsiTheme="minorHAnsi" w:cstheme="minorHAnsi"/>
          <w:sz w:val="20"/>
          <w:szCs w:val="20"/>
        </w:rPr>
      </w:pPr>
    </w:p>
    <w:p w14:paraId="5C000A36" w14:textId="77777777" w:rsidR="00A824F6" w:rsidRPr="00CF11C9" w:rsidRDefault="00A824F6" w:rsidP="00A824F6">
      <w:pPr>
        <w:spacing w:after="120" w:line="240" w:lineRule="auto"/>
        <w:rPr>
          <w:rFonts w:asciiTheme="minorHAnsi" w:hAnsiTheme="minorHAnsi" w:cstheme="minorHAnsi"/>
          <w:sz w:val="20"/>
          <w:szCs w:val="20"/>
        </w:rPr>
      </w:pPr>
      <w:r w:rsidRPr="004B3A4D">
        <w:rPr>
          <w:rFonts w:asciiTheme="minorHAnsi" w:hAnsiTheme="minorHAnsi" w:cstheme="minorHAnsi"/>
          <w:sz w:val="20"/>
          <w:szCs w:val="20"/>
        </w:rPr>
        <w:t>Veća ponuđena vrijednost donosi više bodova prema formuli: Najveći broj bodova najboljoj ponuđenoj vrijednosti, ostale ponuđene vrijednosti boduju se u odnosu na najbolju vrijednost</w:t>
      </w:r>
      <w:r>
        <w:rPr>
          <w:rFonts w:asciiTheme="minorHAnsi" w:hAnsiTheme="minorHAnsi" w:cstheme="minorHAnsi"/>
          <w:sz w:val="20"/>
          <w:szCs w:val="20"/>
        </w:rPr>
        <w:t xml:space="preserve"> </w:t>
      </w:r>
    </w:p>
    <w:p w14:paraId="0894ADD6" w14:textId="6196DD15" w:rsidR="00A824F6" w:rsidRPr="00CF11C9" w:rsidRDefault="00183840" w:rsidP="00A824F6">
      <w:pPr>
        <w:pBdr>
          <w:top w:val="single" w:sz="4" w:space="1" w:color="auto"/>
          <w:left w:val="single" w:sz="4" w:space="4" w:color="auto"/>
          <w:bottom w:val="single" w:sz="4" w:space="1" w:color="auto"/>
          <w:right w:val="single" w:sz="4" w:space="4" w:color="auto"/>
        </w:pBdr>
        <w:shd w:val="clear" w:color="auto" w:fill="D9E2F3"/>
        <w:spacing w:after="120" w:line="240" w:lineRule="auto"/>
        <w:rPr>
          <w:rFonts w:asciiTheme="minorHAnsi" w:hAnsiTheme="minorHAnsi" w:cstheme="minorHAnsi"/>
          <w:b/>
          <w:sz w:val="20"/>
          <w:szCs w:val="20"/>
        </w:rPr>
      </w:pPr>
      <m:oMathPara>
        <m:oMath>
          <m:r>
            <m:rPr>
              <m:sty m:val="bi"/>
            </m:rPr>
            <w:rPr>
              <w:rFonts w:ascii="Cambria Math" w:hAnsi="Cambria Math" w:cstheme="minorHAnsi"/>
              <w:sz w:val="20"/>
              <w:szCs w:val="20"/>
            </w:rPr>
            <m:t>F=5×</m:t>
          </m:r>
          <m:f>
            <m:fPr>
              <m:ctrlPr>
                <w:rPr>
                  <w:rFonts w:ascii="Cambria Math" w:hAnsi="Cambria Math" w:cstheme="minorHAnsi"/>
                  <w:b/>
                  <w:i/>
                  <w:sz w:val="20"/>
                  <w:szCs w:val="20"/>
                </w:rPr>
              </m:ctrlPr>
            </m:fPr>
            <m:num>
              <m:r>
                <m:rPr>
                  <m:sty m:val="bi"/>
                </m:rPr>
                <w:rPr>
                  <w:rFonts w:ascii="Cambria Math" w:hAnsi="Cambria Math" w:cstheme="minorHAnsi"/>
                  <w:sz w:val="20"/>
                  <w:szCs w:val="20"/>
                </w:rPr>
                <m:t>PVK</m:t>
              </m:r>
            </m:num>
            <m:den>
              <m:sSub>
                <m:sSubPr>
                  <m:ctrlPr>
                    <w:rPr>
                      <w:rFonts w:ascii="Cambria Math" w:hAnsi="Cambria Math" w:cstheme="minorHAnsi"/>
                      <w:b/>
                      <w:i/>
                      <w:sz w:val="20"/>
                      <w:szCs w:val="20"/>
                    </w:rPr>
                  </m:ctrlPr>
                </m:sSubPr>
                <m:e>
                  <m:r>
                    <m:rPr>
                      <m:sty m:val="bi"/>
                    </m:rPr>
                    <w:rPr>
                      <w:rFonts w:ascii="Cambria Math" w:hAnsi="Cambria Math" w:cstheme="minorHAnsi"/>
                      <w:sz w:val="20"/>
                      <w:szCs w:val="20"/>
                    </w:rPr>
                    <m:t>PVK</m:t>
                  </m:r>
                </m:e>
                <m:sub>
                  <m:r>
                    <m:rPr>
                      <m:sty m:val="bi"/>
                    </m:rPr>
                    <w:rPr>
                      <w:rFonts w:ascii="Cambria Math" w:hAnsi="Cambria Math" w:cstheme="minorHAnsi"/>
                      <w:sz w:val="20"/>
                      <w:szCs w:val="20"/>
                    </w:rPr>
                    <m:t>maks</m:t>
                  </m:r>
                </m:sub>
              </m:sSub>
            </m:den>
          </m:f>
        </m:oMath>
      </m:oMathPara>
    </w:p>
    <w:p w14:paraId="4ADD93A7" w14:textId="77777777" w:rsidR="00A824F6" w:rsidRDefault="00A824F6" w:rsidP="00A824F6">
      <w:pPr>
        <w:spacing w:after="120" w:line="240" w:lineRule="auto"/>
        <w:rPr>
          <w:rFonts w:asciiTheme="minorHAnsi" w:hAnsiTheme="minorHAnsi" w:cstheme="minorHAnsi"/>
          <w:sz w:val="20"/>
          <w:szCs w:val="20"/>
        </w:rPr>
      </w:pPr>
      <w:r w:rsidRPr="00CF11C9">
        <w:rPr>
          <w:rFonts w:asciiTheme="minorHAnsi" w:hAnsiTheme="minorHAnsi" w:cstheme="minorHAnsi"/>
          <w:sz w:val="20"/>
          <w:szCs w:val="20"/>
        </w:rPr>
        <w:t>gdje su:</w:t>
      </w:r>
    </w:p>
    <w:p w14:paraId="31764E40" w14:textId="385B7C1B" w:rsidR="00A824F6" w:rsidRPr="00672ADD" w:rsidRDefault="00183840" w:rsidP="00A824F6">
      <w:pPr>
        <w:spacing w:after="0" w:line="240" w:lineRule="auto"/>
        <w:rPr>
          <w:rFonts w:asciiTheme="minorHAnsi" w:hAnsiTheme="minorHAnsi" w:cstheme="minorHAnsi"/>
          <w:sz w:val="20"/>
          <w:szCs w:val="20"/>
        </w:rPr>
      </w:pPr>
      <w:r>
        <w:rPr>
          <w:rFonts w:asciiTheme="minorHAnsi" w:hAnsiTheme="minorHAnsi" w:cstheme="minorHAnsi"/>
          <w:sz w:val="20"/>
          <w:szCs w:val="20"/>
        </w:rPr>
        <w:t>F</w:t>
      </w:r>
      <w:r w:rsidR="00A824F6" w:rsidRPr="00672ADD">
        <w:rPr>
          <w:rFonts w:asciiTheme="minorHAnsi" w:hAnsiTheme="minorHAnsi" w:cstheme="minorHAnsi"/>
          <w:sz w:val="20"/>
          <w:szCs w:val="20"/>
        </w:rPr>
        <w:t xml:space="preserve"> - broj bodova za ponuđenu vrijednost za kriterij</w:t>
      </w:r>
    </w:p>
    <w:p w14:paraId="22A4CC43" w14:textId="77777777" w:rsidR="00A824F6" w:rsidRPr="00672ADD" w:rsidRDefault="00A824F6" w:rsidP="00A824F6">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PVK - ponuđene vrijednost za kriterij</w:t>
      </w:r>
    </w:p>
    <w:p w14:paraId="273CE61B" w14:textId="77777777" w:rsidR="00A824F6" w:rsidRPr="00672ADD" w:rsidRDefault="00A824F6" w:rsidP="00A824F6">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PVKmaks - najviša ponuđena vrijednost među svim prihvatljivim ponudama</w:t>
      </w:r>
    </w:p>
    <w:p w14:paraId="66546363" w14:textId="77777777" w:rsidR="00A824F6" w:rsidRPr="00672ADD" w:rsidRDefault="00A824F6" w:rsidP="00A824F6">
      <w:pPr>
        <w:spacing w:after="0" w:line="240" w:lineRule="auto"/>
        <w:rPr>
          <w:rFonts w:asciiTheme="minorHAnsi" w:hAnsiTheme="minorHAnsi" w:cstheme="minorHAnsi"/>
          <w:sz w:val="20"/>
          <w:szCs w:val="20"/>
        </w:rPr>
      </w:pPr>
    </w:p>
    <w:p w14:paraId="25196CDB" w14:textId="5C7F1758" w:rsidR="00A824F6" w:rsidRDefault="00A824F6" w:rsidP="00A824F6">
      <w:pPr>
        <w:spacing w:after="120" w:line="240" w:lineRule="auto"/>
        <w:rPr>
          <w:rFonts w:asciiTheme="minorHAnsi" w:hAnsiTheme="minorHAnsi" w:cstheme="minorHAnsi"/>
          <w:bCs/>
          <w:sz w:val="20"/>
          <w:szCs w:val="20"/>
        </w:rPr>
      </w:pPr>
      <w:r w:rsidRPr="00672ADD">
        <w:rPr>
          <w:rFonts w:asciiTheme="minorHAnsi" w:hAnsiTheme="minorHAnsi" w:cstheme="minorHAnsi"/>
          <w:sz w:val="20"/>
          <w:szCs w:val="20"/>
        </w:rPr>
        <w:t xml:space="preserve">Prema formuli broj bodova ovisi najpovoljnijoj ponuđenoj vrijednosti. Najpovoljnijoj vrijednosti dodjeljuje se najveći broj bodova </w:t>
      </w:r>
      <w:r>
        <w:rPr>
          <w:rFonts w:asciiTheme="minorHAnsi" w:hAnsiTheme="minorHAnsi" w:cstheme="minorHAnsi"/>
          <w:sz w:val="20"/>
          <w:szCs w:val="20"/>
        </w:rPr>
        <w:t>5</w:t>
      </w:r>
      <w:r w:rsidRPr="00672ADD">
        <w:rPr>
          <w:rFonts w:asciiTheme="minorHAnsi" w:hAnsiTheme="minorHAnsi" w:cstheme="minorHAnsi"/>
          <w:sz w:val="20"/>
          <w:szCs w:val="20"/>
        </w:rPr>
        <w:t>. Ostale ponude se boduju u odnosu na</w:t>
      </w:r>
      <w:r w:rsidR="00183840">
        <w:rPr>
          <w:rFonts w:asciiTheme="minorHAnsi" w:hAnsiTheme="minorHAnsi" w:cstheme="minorHAnsi"/>
          <w:sz w:val="20"/>
          <w:szCs w:val="20"/>
        </w:rPr>
        <w:t xml:space="preserve"> </w:t>
      </w:r>
      <w:r w:rsidR="00E6103C">
        <w:rPr>
          <w:rFonts w:asciiTheme="minorHAnsi" w:hAnsiTheme="minorHAnsi" w:cstheme="minorHAnsi"/>
          <w:sz w:val="20"/>
          <w:szCs w:val="20"/>
        </w:rPr>
        <w:t>najpovoljniju.</w:t>
      </w:r>
    </w:p>
    <w:p w14:paraId="442FB806" w14:textId="053DB09B" w:rsidR="008B1B33" w:rsidRPr="008B1B33" w:rsidRDefault="008B1B33" w:rsidP="008B1B33">
      <w:pPr>
        <w:spacing w:after="120" w:line="240" w:lineRule="auto"/>
        <w:rPr>
          <w:rFonts w:asciiTheme="minorHAnsi" w:hAnsiTheme="minorHAnsi" w:cstheme="minorHAnsi"/>
          <w:bCs/>
          <w:sz w:val="20"/>
          <w:szCs w:val="20"/>
        </w:rPr>
      </w:pPr>
    </w:p>
    <w:p w14:paraId="7056E8C0" w14:textId="67550863" w:rsidR="00B30ED0" w:rsidRPr="00CF53AA" w:rsidRDefault="00B30ED0" w:rsidP="00CF53AA">
      <w:pPr>
        <w:keepNext/>
        <w:keepLines/>
        <w:numPr>
          <w:ilvl w:val="0"/>
          <w:numId w:val="29"/>
        </w:numPr>
        <w:spacing w:after="120" w:line="240" w:lineRule="auto"/>
        <w:ind w:left="576" w:hanging="576"/>
        <w:outlineLvl w:val="1"/>
        <w:rPr>
          <w:rFonts w:asciiTheme="minorHAnsi" w:hAnsiTheme="minorHAnsi" w:cstheme="minorHAnsi"/>
          <w:b/>
          <w:bCs/>
          <w:sz w:val="20"/>
          <w:szCs w:val="20"/>
          <w:u w:val="single"/>
        </w:rPr>
      </w:pPr>
      <w:r w:rsidRPr="00CF53AA">
        <w:rPr>
          <w:rFonts w:asciiTheme="minorHAnsi" w:hAnsiTheme="minorHAnsi" w:cstheme="minorHAnsi"/>
          <w:b/>
          <w:bCs/>
          <w:sz w:val="20"/>
          <w:szCs w:val="20"/>
          <w:u w:val="single"/>
        </w:rPr>
        <w:t>Ocjenjivanje ponuda po kriteriju G</w:t>
      </w:r>
    </w:p>
    <w:p w14:paraId="512BFB85" w14:textId="3AB26D1C" w:rsidR="00B30ED0" w:rsidRPr="00CF11C9" w:rsidRDefault="00B30ED0" w:rsidP="00B30ED0">
      <w:pPr>
        <w:spacing w:after="120" w:line="240" w:lineRule="auto"/>
        <w:rPr>
          <w:rFonts w:asciiTheme="minorHAnsi" w:hAnsiTheme="minorHAnsi" w:cstheme="minorHAnsi"/>
          <w:bCs/>
          <w:sz w:val="20"/>
          <w:szCs w:val="20"/>
        </w:rPr>
      </w:pPr>
      <w:r w:rsidRPr="00CF11C9">
        <w:rPr>
          <w:rFonts w:asciiTheme="minorHAnsi" w:hAnsiTheme="minorHAnsi" w:cstheme="minorHAnsi"/>
          <w:bCs/>
          <w:sz w:val="20"/>
          <w:szCs w:val="20"/>
        </w:rPr>
        <w:t xml:space="preserve">Naručitelj kao kriterij </w:t>
      </w:r>
      <w:r w:rsidR="00A3287F" w:rsidRPr="00CF11C9">
        <w:rPr>
          <w:rFonts w:asciiTheme="minorHAnsi" w:hAnsiTheme="minorHAnsi" w:cstheme="minorHAnsi"/>
          <w:bCs/>
          <w:sz w:val="20"/>
          <w:szCs w:val="20"/>
        </w:rPr>
        <w:t>G</w:t>
      </w:r>
      <w:r w:rsidRPr="00CF11C9">
        <w:rPr>
          <w:rFonts w:asciiTheme="minorHAnsi" w:hAnsiTheme="minorHAnsi" w:cstheme="minorHAnsi"/>
          <w:bCs/>
          <w:sz w:val="20"/>
          <w:szCs w:val="20"/>
        </w:rPr>
        <w:t xml:space="preserve"> za odabir ponude određuje Stručno iskustvo Stručnjaka za </w:t>
      </w:r>
      <w:r w:rsidR="0088433F">
        <w:rPr>
          <w:rFonts w:asciiTheme="minorHAnsi" w:hAnsiTheme="minorHAnsi" w:cstheme="minorHAnsi"/>
          <w:bCs/>
          <w:sz w:val="20"/>
          <w:szCs w:val="20"/>
        </w:rPr>
        <w:t>sporove i arbitražu</w:t>
      </w:r>
      <w:r w:rsidRPr="00CF11C9">
        <w:rPr>
          <w:rFonts w:asciiTheme="minorHAnsi" w:hAnsiTheme="minorHAnsi" w:cstheme="minorHAnsi"/>
          <w:bCs/>
          <w:sz w:val="20"/>
          <w:szCs w:val="20"/>
        </w:rPr>
        <w:t xml:space="preserve"> </w:t>
      </w:r>
    </w:p>
    <w:p w14:paraId="1F5CFB34" w14:textId="209CDBF9" w:rsidR="00B30ED0" w:rsidRPr="00CF11C9" w:rsidRDefault="00B30ED0" w:rsidP="00B30ED0">
      <w:pPr>
        <w:spacing w:after="120" w:line="240" w:lineRule="auto"/>
        <w:rPr>
          <w:rFonts w:asciiTheme="minorHAnsi" w:hAnsiTheme="minorHAnsi" w:cstheme="minorHAnsi"/>
          <w:b/>
          <w:bCs/>
          <w:sz w:val="20"/>
          <w:szCs w:val="20"/>
        </w:rPr>
      </w:pPr>
      <w:r w:rsidRPr="00CF11C9">
        <w:rPr>
          <w:rFonts w:asciiTheme="minorHAnsi" w:hAnsiTheme="minorHAnsi" w:cstheme="minorHAnsi"/>
          <w:b/>
          <w:bCs/>
          <w:sz w:val="20"/>
          <w:szCs w:val="20"/>
        </w:rPr>
        <w:t xml:space="preserve">Maksimalan broj bodova koji Ponuditelj može ostvariti u okviru ovog kriterija je </w:t>
      </w:r>
      <w:r w:rsidR="00A87034">
        <w:rPr>
          <w:rFonts w:asciiTheme="minorHAnsi" w:hAnsiTheme="minorHAnsi" w:cstheme="minorHAnsi"/>
          <w:b/>
          <w:bCs/>
          <w:sz w:val="20"/>
          <w:szCs w:val="20"/>
        </w:rPr>
        <w:t>10</w:t>
      </w:r>
      <w:r w:rsidR="00A87034" w:rsidRPr="00CF11C9">
        <w:rPr>
          <w:rFonts w:asciiTheme="minorHAnsi" w:hAnsiTheme="minorHAnsi" w:cstheme="minorHAnsi"/>
          <w:b/>
          <w:bCs/>
          <w:sz w:val="20"/>
          <w:szCs w:val="20"/>
        </w:rPr>
        <w:t xml:space="preserve"> </w:t>
      </w:r>
      <w:r w:rsidRPr="00CF11C9">
        <w:rPr>
          <w:rFonts w:asciiTheme="minorHAnsi" w:hAnsiTheme="minorHAnsi" w:cstheme="minorHAnsi"/>
          <w:b/>
          <w:bCs/>
          <w:sz w:val="20"/>
          <w:szCs w:val="20"/>
        </w:rPr>
        <w:t xml:space="preserve">bodova. </w:t>
      </w:r>
    </w:p>
    <w:p w14:paraId="4D1DC438" w14:textId="77777777" w:rsidR="00B30ED0" w:rsidRDefault="00B30ED0" w:rsidP="00B30ED0">
      <w:pPr>
        <w:spacing w:after="120" w:line="240" w:lineRule="auto"/>
        <w:rPr>
          <w:rFonts w:asciiTheme="minorHAnsi" w:hAnsiTheme="minorHAnsi" w:cstheme="minorHAnsi"/>
          <w:bCs/>
          <w:sz w:val="20"/>
          <w:szCs w:val="20"/>
        </w:rPr>
      </w:pPr>
      <w:r w:rsidRPr="00CF11C9">
        <w:rPr>
          <w:rFonts w:asciiTheme="minorHAnsi" w:hAnsiTheme="minorHAnsi" w:cstheme="minorHAnsi"/>
          <w:bCs/>
          <w:sz w:val="20"/>
          <w:szCs w:val="20"/>
        </w:rPr>
        <w:t>Ovim kriterijem se ocjenjuje prethodno iskustvo Stručnjaka, koji će biti uključeni u provedbu ugovora.</w:t>
      </w:r>
    </w:p>
    <w:p w14:paraId="5440A45E" w14:textId="4EEE9333" w:rsidR="00E6103C" w:rsidRDefault="00E6103C" w:rsidP="00E6103C">
      <w:pPr>
        <w:spacing w:after="120" w:line="240" w:lineRule="auto"/>
        <w:rPr>
          <w:rFonts w:asciiTheme="minorHAnsi" w:hAnsiTheme="minorHAnsi" w:cstheme="minorHAnsi"/>
          <w:sz w:val="20"/>
          <w:szCs w:val="20"/>
        </w:rPr>
      </w:pPr>
      <w:r w:rsidRPr="00E6103C">
        <w:rPr>
          <w:rFonts w:asciiTheme="minorHAnsi" w:hAnsiTheme="minorHAnsi" w:cstheme="minorHAnsi"/>
          <w:sz w:val="20"/>
          <w:szCs w:val="20"/>
        </w:rPr>
        <w:t>Broj pruženih usluga člana vijeća za rješavanje sporova na ugovorima o izvođenju radova ugovorenih prema FIDIC ugovornom modelu ili jednakovrijednom u realizaciji projekta, izgradnje i/ili rekonstrukcije i/ili sanacije građevinskih projekata. Napomena: Drugi ugovorni modeli kao: SBD IBRD, JCT (The Joint Contract Tribunal), ACA (The Association of Consultant Architects), Chartered Institute of Building, NEC (The New Engineering Contract), i sl.</w:t>
      </w:r>
    </w:p>
    <w:p w14:paraId="5F223561" w14:textId="77777777" w:rsidR="00646696" w:rsidRDefault="00646696" w:rsidP="00646696">
      <w:pPr>
        <w:spacing w:after="0" w:line="240" w:lineRule="auto"/>
        <w:rPr>
          <w:rFonts w:asciiTheme="minorHAnsi" w:hAnsiTheme="minorHAnsi" w:cstheme="minorHAnsi"/>
          <w:sz w:val="20"/>
          <w:szCs w:val="20"/>
        </w:rPr>
      </w:pPr>
      <w:r w:rsidRPr="00646696">
        <w:rPr>
          <w:rFonts w:asciiTheme="minorHAnsi" w:hAnsiTheme="minorHAnsi" w:cstheme="minorHAnsi"/>
          <w:sz w:val="20"/>
          <w:szCs w:val="20"/>
        </w:rPr>
        <w:lastRenderedPageBreak/>
        <w:t>Kao jedna usluga bodovat će se pružena usluga koju je stručnjak kao imenovani stručnjak pružio u okviru jednog projekta, dakle ukoliko je stručnjak pružao usluge na više ugovora u okviru jednog projekta, smatrat će se da je pružio jednu uslugu.</w:t>
      </w:r>
    </w:p>
    <w:p w14:paraId="3479A80E" w14:textId="77777777" w:rsidR="00646696" w:rsidRPr="00646696" w:rsidRDefault="00646696" w:rsidP="00646696">
      <w:pPr>
        <w:spacing w:after="0" w:line="240" w:lineRule="auto"/>
        <w:rPr>
          <w:rFonts w:asciiTheme="minorHAnsi" w:hAnsiTheme="minorHAnsi" w:cstheme="minorHAnsi"/>
          <w:sz w:val="20"/>
          <w:szCs w:val="20"/>
        </w:rPr>
      </w:pPr>
    </w:p>
    <w:p w14:paraId="601A9B61" w14:textId="3E66A367" w:rsidR="00E6103C" w:rsidRDefault="00646696" w:rsidP="00646696">
      <w:pPr>
        <w:spacing w:after="0" w:line="240" w:lineRule="auto"/>
        <w:rPr>
          <w:rFonts w:asciiTheme="minorHAnsi" w:hAnsiTheme="minorHAnsi" w:cstheme="minorHAnsi"/>
          <w:sz w:val="20"/>
          <w:szCs w:val="20"/>
        </w:rPr>
      </w:pPr>
      <w:r w:rsidRPr="00646696">
        <w:rPr>
          <w:rFonts w:asciiTheme="minorHAnsi" w:hAnsiTheme="minorHAnsi" w:cstheme="minorHAnsi"/>
          <w:sz w:val="20"/>
          <w:szCs w:val="20"/>
        </w:rPr>
        <w:t>Kod izračuna bodova za kriterij se uzima broj usluga nad kojima su vršene usluge kojima se dokazuje specifično stručno iskustvo.</w:t>
      </w:r>
    </w:p>
    <w:p w14:paraId="0EFCD3B4" w14:textId="77777777" w:rsidR="00646696" w:rsidRDefault="00646696" w:rsidP="00646696">
      <w:pPr>
        <w:spacing w:after="0" w:line="240" w:lineRule="auto"/>
        <w:rPr>
          <w:rFonts w:asciiTheme="minorHAnsi" w:hAnsiTheme="minorHAnsi" w:cstheme="minorHAnsi"/>
          <w:sz w:val="20"/>
          <w:szCs w:val="20"/>
        </w:rPr>
      </w:pPr>
    </w:p>
    <w:p w14:paraId="77C7C388" w14:textId="5748B202" w:rsidR="00E6103C" w:rsidRDefault="00E6103C" w:rsidP="00E6103C">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 xml:space="preserve">Ponuda s najvećim brojem referentnog specifičnog iskustva </w:t>
      </w:r>
      <w:r w:rsidR="00646696" w:rsidRPr="00646696">
        <w:rPr>
          <w:rFonts w:asciiTheme="minorHAnsi" w:hAnsiTheme="minorHAnsi" w:cstheme="minorHAnsi"/>
          <w:sz w:val="20"/>
          <w:szCs w:val="20"/>
        </w:rPr>
        <w:t xml:space="preserve">Stručnjaka za sporove i arbitražu </w:t>
      </w:r>
      <w:r w:rsidRPr="00672ADD">
        <w:rPr>
          <w:rFonts w:asciiTheme="minorHAnsi" w:hAnsiTheme="minorHAnsi" w:cstheme="minorHAnsi"/>
          <w:sz w:val="20"/>
          <w:szCs w:val="20"/>
        </w:rPr>
        <w:t>dobiva maksimalni broj bodova za predloženog stručnjaka. Ostale ponude vrednuju se u odnosu prema ponudi s najvećim brojem specifičnog iskustva predloženog stručnjaka.</w:t>
      </w:r>
    </w:p>
    <w:p w14:paraId="45A53CCE" w14:textId="77777777" w:rsidR="00E6103C" w:rsidRPr="00672ADD" w:rsidRDefault="00E6103C" w:rsidP="00E6103C">
      <w:pPr>
        <w:spacing w:after="0" w:line="240" w:lineRule="auto"/>
        <w:rPr>
          <w:rFonts w:asciiTheme="minorHAnsi" w:hAnsiTheme="minorHAnsi" w:cstheme="minorHAnsi"/>
          <w:sz w:val="20"/>
          <w:szCs w:val="20"/>
        </w:rPr>
      </w:pPr>
    </w:p>
    <w:p w14:paraId="6F1A832D" w14:textId="7D11DF74" w:rsidR="00E6103C" w:rsidRPr="00672ADD" w:rsidRDefault="00E6103C" w:rsidP="00E6103C">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 xml:space="preserve">Jedinica mjere: </w:t>
      </w:r>
      <w:r w:rsidR="00646696">
        <w:rPr>
          <w:rFonts w:asciiTheme="minorHAnsi" w:hAnsiTheme="minorHAnsi" w:cstheme="minorHAnsi"/>
          <w:sz w:val="20"/>
          <w:szCs w:val="20"/>
        </w:rPr>
        <w:t>usluga</w:t>
      </w:r>
    </w:p>
    <w:p w14:paraId="6727351B" w14:textId="77777777" w:rsidR="00E6103C" w:rsidRPr="00672ADD" w:rsidRDefault="00E6103C" w:rsidP="00E6103C">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Ponuđena vrijednost se mora izraziti kao: Cijeli broj</w:t>
      </w:r>
    </w:p>
    <w:p w14:paraId="662D2C0A" w14:textId="77777777" w:rsidR="00E6103C" w:rsidRPr="00672ADD" w:rsidRDefault="00E6103C" w:rsidP="00E6103C">
      <w:pPr>
        <w:spacing w:after="0" w:line="240" w:lineRule="auto"/>
        <w:rPr>
          <w:rFonts w:asciiTheme="minorHAnsi" w:hAnsiTheme="minorHAnsi" w:cstheme="minorHAnsi"/>
          <w:sz w:val="20"/>
          <w:szCs w:val="20"/>
        </w:rPr>
      </w:pPr>
    </w:p>
    <w:p w14:paraId="6DFF76AA" w14:textId="77777777" w:rsidR="00E6103C" w:rsidRPr="00CF11C9" w:rsidRDefault="00E6103C" w:rsidP="00E6103C">
      <w:pPr>
        <w:spacing w:after="120" w:line="240" w:lineRule="auto"/>
        <w:rPr>
          <w:rFonts w:asciiTheme="minorHAnsi" w:hAnsiTheme="minorHAnsi" w:cstheme="minorHAnsi"/>
          <w:sz w:val="20"/>
          <w:szCs w:val="20"/>
        </w:rPr>
      </w:pPr>
      <w:r w:rsidRPr="004B3A4D">
        <w:rPr>
          <w:rFonts w:asciiTheme="minorHAnsi" w:hAnsiTheme="minorHAnsi" w:cstheme="minorHAnsi"/>
          <w:sz w:val="20"/>
          <w:szCs w:val="20"/>
        </w:rPr>
        <w:t>Veća ponuđena vrijednost donosi više bodova prema formuli: Najveći broj bodova najboljoj ponuđenoj vrijednosti, ostale ponuđene vrijednosti boduju se u odnosu na najbolju vrijednost</w:t>
      </w:r>
      <w:r>
        <w:rPr>
          <w:rFonts w:asciiTheme="minorHAnsi" w:hAnsiTheme="minorHAnsi" w:cstheme="minorHAnsi"/>
          <w:sz w:val="20"/>
          <w:szCs w:val="20"/>
        </w:rPr>
        <w:t xml:space="preserve"> </w:t>
      </w:r>
    </w:p>
    <w:p w14:paraId="7C783B56" w14:textId="6E78ABA2" w:rsidR="00E6103C" w:rsidRPr="00CF11C9" w:rsidRDefault="00646696" w:rsidP="00E6103C">
      <w:pPr>
        <w:pBdr>
          <w:top w:val="single" w:sz="4" w:space="1" w:color="auto"/>
          <w:left w:val="single" w:sz="4" w:space="4" w:color="auto"/>
          <w:bottom w:val="single" w:sz="4" w:space="1" w:color="auto"/>
          <w:right w:val="single" w:sz="4" w:space="4" w:color="auto"/>
        </w:pBdr>
        <w:shd w:val="clear" w:color="auto" w:fill="D9E2F3"/>
        <w:spacing w:after="120" w:line="240" w:lineRule="auto"/>
        <w:rPr>
          <w:rFonts w:asciiTheme="minorHAnsi" w:hAnsiTheme="minorHAnsi" w:cstheme="minorHAnsi"/>
          <w:b/>
          <w:sz w:val="20"/>
          <w:szCs w:val="20"/>
        </w:rPr>
      </w:pPr>
      <m:oMathPara>
        <m:oMath>
          <m:r>
            <m:rPr>
              <m:sty m:val="bi"/>
            </m:rPr>
            <w:rPr>
              <w:rFonts w:ascii="Cambria Math" w:hAnsi="Cambria Math" w:cstheme="minorHAnsi"/>
              <w:sz w:val="20"/>
              <w:szCs w:val="20"/>
            </w:rPr>
            <m:t>G=10×</m:t>
          </m:r>
          <m:f>
            <m:fPr>
              <m:ctrlPr>
                <w:rPr>
                  <w:rFonts w:ascii="Cambria Math" w:hAnsi="Cambria Math" w:cstheme="minorHAnsi"/>
                  <w:b/>
                  <w:i/>
                  <w:sz w:val="20"/>
                  <w:szCs w:val="20"/>
                </w:rPr>
              </m:ctrlPr>
            </m:fPr>
            <m:num>
              <m:r>
                <m:rPr>
                  <m:sty m:val="bi"/>
                </m:rPr>
                <w:rPr>
                  <w:rFonts w:ascii="Cambria Math" w:hAnsi="Cambria Math" w:cstheme="minorHAnsi"/>
                  <w:sz w:val="20"/>
                  <w:szCs w:val="20"/>
                </w:rPr>
                <m:t>PVK</m:t>
              </m:r>
            </m:num>
            <m:den>
              <m:sSub>
                <m:sSubPr>
                  <m:ctrlPr>
                    <w:rPr>
                      <w:rFonts w:ascii="Cambria Math" w:hAnsi="Cambria Math" w:cstheme="minorHAnsi"/>
                      <w:b/>
                      <w:i/>
                      <w:sz w:val="20"/>
                      <w:szCs w:val="20"/>
                    </w:rPr>
                  </m:ctrlPr>
                </m:sSubPr>
                <m:e>
                  <m:r>
                    <m:rPr>
                      <m:sty m:val="bi"/>
                    </m:rPr>
                    <w:rPr>
                      <w:rFonts w:ascii="Cambria Math" w:hAnsi="Cambria Math" w:cstheme="minorHAnsi"/>
                      <w:sz w:val="20"/>
                      <w:szCs w:val="20"/>
                    </w:rPr>
                    <m:t>PVK</m:t>
                  </m:r>
                </m:e>
                <m:sub>
                  <m:r>
                    <m:rPr>
                      <m:sty m:val="bi"/>
                    </m:rPr>
                    <w:rPr>
                      <w:rFonts w:ascii="Cambria Math" w:hAnsi="Cambria Math" w:cstheme="minorHAnsi"/>
                      <w:sz w:val="20"/>
                      <w:szCs w:val="20"/>
                    </w:rPr>
                    <m:t>maks</m:t>
                  </m:r>
                </m:sub>
              </m:sSub>
            </m:den>
          </m:f>
        </m:oMath>
      </m:oMathPara>
    </w:p>
    <w:p w14:paraId="2B893B85" w14:textId="77777777" w:rsidR="00E6103C" w:rsidRDefault="00E6103C" w:rsidP="00E6103C">
      <w:pPr>
        <w:spacing w:after="120" w:line="240" w:lineRule="auto"/>
        <w:rPr>
          <w:rFonts w:asciiTheme="minorHAnsi" w:hAnsiTheme="minorHAnsi" w:cstheme="minorHAnsi"/>
          <w:sz w:val="20"/>
          <w:szCs w:val="20"/>
        </w:rPr>
      </w:pPr>
      <w:r w:rsidRPr="00CF11C9">
        <w:rPr>
          <w:rFonts w:asciiTheme="minorHAnsi" w:hAnsiTheme="minorHAnsi" w:cstheme="minorHAnsi"/>
          <w:sz w:val="20"/>
          <w:szCs w:val="20"/>
        </w:rPr>
        <w:t>gdje su:</w:t>
      </w:r>
    </w:p>
    <w:p w14:paraId="4ABD18BC" w14:textId="663E0E8F" w:rsidR="00E6103C" w:rsidRPr="00672ADD" w:rsidRDefault="00646696" w:rsidP="00E6103C">
      <w:pPr>
        <w:spacing w:after="0" w:line="240" w:lineRule="auto"/>
        <w:rPr>
          <w:rFonts w:asciiTheme="minorHAnsi" w:hAnsiTheme="minorHAnsi" w:cstheme="minorHAnsi"/>
          <w:sz w:val="20"/>
          <w:szCs w:val="20"/>
        </w:rPr>
      </w:pPr>
      <w:r>
        <w:rPr>
          <w:rFonts w:asciiTheme="minorHAnsi" w:hAnsiTheme="minorHAnsi" w:cstheme="minorHAnsi"/>
          <w:sz w:val="20"/>
          <w:szCs w:val="20"/>
        </w:rPr>
        <w:t>G</w:t>
      </w:r>
      <w:r w:rsidR="00E6103C" w:rsidRPr="00672ADD">
        <w:rPr>
          <w:rFonts w:asciiTheme="minorHAnsi" w:hAnsiTheme="minorHAnsi" w:cstheme="minorHAnsi"/>
          <w:sz w:val="20"/>
          <w:szCs w:val="20"/>
        </w:rPr>
        <w:t xml:space="preserve"> - broj bodova za ponuđenu vrijednost za kriterij</w:t>
      </w:r>
    </w:p>
    <w:p w14:paraId="536ABFB5" w14:textId="77777777" w:rsidR="00E6103C" w:rsidRPr="00672ADD" w:rsidRDefault="00E6103C" w:rsidP="00E6103C">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PVK - ponuđene vrijednost za kriterij</w:t>
      </w:r>
    </w:p>
    <w:p w14:paraId="414973AC" w14:textId="77777777" w:rsidR="00E6103C" w:rsidRPr="00672ADD" w:rsidRDefault="00E6103C" w:rsidP="00E6103C">
      <w:pPr>
        <w:spacing w:after="0" w:line="240" w:lineRule="auto"/>
        <w:rPr>
          <w:rFonts w:asciiTheme="minorHAnsi" w:hAnsiTheme="minorHAnsi" w:cstheme="minorHAnsi"/>
          <w:sz w:val="20"/>
          <w:szCs w:val="20"/>
        </w:rPr>
      </w:pPr>
      <w:r w:rsidRPr="00672ADD">
        <w:rPr>
          <w:rFonts w:asciiTheme="minorHAnsi" w:hAnsiTheme="minorHAnsi" w:cstheme="minorHAnsi"/>
          <w:sz w:val="20"/>
          <w:szCs w:val="20"/>
        </w:rPr>
        <w:t>PVKmaks - najviša ponuđena vrijednost među svim prihvatljivim ponudama</w:t>
      </w:r>
    </w:p>
    <w:p w14:paraId="39E75D0F" w14:textId="77777777" w:rsidR="00E6103C" w:rsidRPr="00672ADD" w:rsidRDefault="00E6103C" w:rsidP="00E6103C">
      <w:pPr>
        <w:spacing w:after="0" w:line="240" w:lineRule="auto"/>
        <w:rPr>
          <w:rFonts w:asciiTheme="minorHAnsi" w:hAnsiTheme="minorHAnsi" w:cstheme="minorHAnsi"/>
          <w:sz w:val="20"/>
          <w:szCs w:val="20"/>
        </w:rPr>
      </w:pPr>
    </w:p>
    <w:p w14:paraId="1E8D22AE" w14:textId="6FCBACE7" w:rsidR="00E6103C" w:rsidRPr="00CF11C9" w:rsidRDefault="00E6103C" w:rsidP="00E6103C">
      <w:pPr>
        <w:spacing w:after="120" w:line="240" w:lineRule="auto"/>
        <w:rPr>
          <w:rFonts w:asciiTheme="minorHAnsi" w:hAnsiTheme="minorHAnsi" w:cstheme="minorHAnsi"/>
          <w:bCs/>
          <w:sz w:val="20"/>
          <w:szCs w:val="20"/>
        </w:rPr>
      </w:pPr>
      <w:r w:rsidRPr="00672ADD">
        <w:rPr>
          <w:rFonts w:asciiTheme="minorHAnsi" w:hAnsiTheme="minorHAnsi" w:cstheme="minorHAnsi"/>
          <w:sz w:val="20"/>
          <w:szCs w:val="20"/>
        </w:rPr>
        <w:t xml:space="preserve">Prema formuli broj bodova ovisi najpovoljnijoj ponuđenoj vrijednosti. Najpovoljnijoj vrijednosti dodjeljuje se najveći broj bodova </w:t>
      </w:r>
      <w:r w:rsidR="00646696">
        <w:rPr>
          <w:rFonts w:asciiTheme="minorHAnsi" w:hAnsiTheme="minorHAnsi" w:cstheme="minorHAnsi"/>
          <w:sz w:val="20"/>
          <w:szCs w:val="20"/>
        </w:rPr>
        <w:t>10</w:t>
      </w:r>
      <w:r w:rsidRPr="00672ADD">
        <w:rPr>
          <w:rFonts w:asciiTheme="minorHAnsi" w:hAnsiTheme="minorHAnsi" w:cstheme="minorHAnsi"/>
          <w:sz w:val="20"/>
          <w:szCs w:val="20"/>
        </w:rPr>
        <w:t>. Ostale ponude se boduju u odnosu na</w:t>
      </w:r>
      <w:r>
        <w:rPr>
          <w:rFonts w:asciiTheme="minorHAnsi" w:hAnsiTheme="minorHAnsi" w:cstheme="minorHAnsi"/>
          <w:sz w:val="20"/>
          <w:szCs w:val="20"/>
        </w:rPr>
        <w:t xml:space="preserve"> najpovoljniju</w:t>
      </w:r>
      <w:r w:rsidR="00646696">
        <w:rPr>
          <w:rFonts w:asciiTheme="minorHAnsi" w:hAnsiTheme="minorHAnsi" w:cstheme="minorHAnsi"/>
          <w:sz w:val="20"/>
          <w:szCs w:val="20"/>
        </w:rPr>
        <w:t xml:space="preserve"> ponudu.</w:t>
      </w:r>
    </w:p>
    <w:p w14:paraId="08CE46E1" w14:textId="6C81E653" w:rsidR="00B30ED0" w:rsidRPr="00CF11C9" w:rsidRDefault="00B30ED0" w:rsidP="006F05FE">
      <w:pPr>
        <w:spacing w:after="120" w:line="240" w:lineRule="auto"/>
        <w:rPr>
          <w:rFonts w:asciiTheme="minorHAnsi" w:hAnsiTheme="minorHAnsi" w:cstheme="minorHAnsi"/>
          <w:bCs/>
          <w:sz w:val="20"/>
          <w:szCs w:val="20"/>
        </w:rPr>
      </w:pPr>
    </w:p>
    <w:p w14:paraId="57ABBC82" w14:textId="3B9C9EB7" w:rsidR="00EA2959" w:rsidRPr="001A57B4" w:rsidRDefault="00191980" w:rsidP="006F05FE">
      <w:pPr>
        <w:keepNext/>
        <w:keepLines/>
        <w:numPr>
          <w:ilvl w:val="0"/>
          <w:numId w:val="29"/>
        </w:numPr>
        <w:spacing w:after="120" w:line="240" w:lineRule="auto"/>
        <w:ind w:left="576" w:hanging="576"/>
        <w:outlineLvl w:val="1"/>
        <w:rPr>
          <w:rFonts w:asciiTheme="minorHAnsi" w:hAnsiTheme="minorHAnsi" w:cstheme="minorHAnsi"/>
          <w:b/>
          <w:bCs/>
          <w:sz w:val="20"/>
          <w:szCs w:val="20"/>
          <w:u w:val="single"/>
        </w:rPr>
      </w:pPr>
      <w:r w:rsidRPr="001A57B4">
        <w:rPr>
          <w:rFonts w:asciiTheme="minorHAnsi" w:hAnsiTheme="minorHAnsi" w:cstheme="minorHAnsi"/>
          <w:b/>
          <w:bCs/>
          <w:sz w:val="20"/>
          <w:szCs w:val="20"/>
          <w:u w:val="single"/>
        </w:rPr>
        <w:t>N</w:t>
      </w:r>
      <w:r w:rsidR="00EA2959" w:rsidRPr="001A57B4">
        <w:rPr>
          <w:rFonts w:asciiTheme="minorHAnsi" w:hAnsiTheme="minorHAnsi" w:cstheme="minorHAnsi"/>
          <w:b/>
          <w:bCs/>
          <w:sz w:val="20"/>
          <w:szCs w:val="20"/>
          <w:u w:val="single"/>
        </w:rPr>
        <w:t>ačin dokazivanja za kriterije B, C</w:t>
      </w:r>
      <w:r w:rsidRPr="001A57B4">
        <w:rPr>
          <w:rFonts w:asciiTheme="minorHAnsi" w:hAnsiTheme="minorHAnsi" w:cstheme="minorHAnsi"/>
          <w:b/>
          <w:bCs/>
          <w:sz w:val="20"/>
          <w:szCs w:val="20"/>
          <w:u w:val="single"/>
        </w:rPr>
        <w:t xml:space="preserve">, </w:t>
      </w:r>
      <w:r w:rsidR="00EA2959" w:rsidRPr="001A57B4">
        <w:rPr>
          <w:rFonts w:asciiTheme="minorHAnsi" w:hAnsiTheme="minorHAnsi" w:cstheme="minorHAnsi"/>
          <w:b/>
          <w:bCs/>
          <w:sz w:val="20"/>
          <w:szCs w:val="20"/>
          <w:u w:val="single"/>
        </w:rPr>
        <w:t>D</w:t>
      </w:r>
      <w:r w:rsidRPr="001A57B4">
        <w:rPr>
          <w:rFonts w:asciiTheme="minorHAnsi" w:hAnsiTheme="minorHAnsi" w:cstheme="minorHAnsi"/>
          <w:b/>
          <w:bCs/>
          <w:sz w:val="20"/>
          <w:szCs w:val="20"/>
          <w:u w:val="single"/>
        </w:rPr>
        <w:t>, E</w:t>
      </w:r>
      <w:r w:rsidR="00B30ED0" w:rsidRPr="001A57B4">
        <w:rPr>
          <w:rFonts w:asciiTheme="minorHAnsi" w:hAnsiTheme="minorHAnsi" w:cstheme="minorHAnsi"/>
          <w:b/>
          <w:bCs/>
          <w:sz w:val="20"/>
          <w:szCs w:val="20"/>
          <w:u w:val="single"/>
        </w:rPr>
        <w:t>, F, G</w:t>
      </w:r>
      <w:r w:rsidR="00EA2959" w:rsidRPr="001A57B4">
        <w:rPr>
          <w:rFonts w:asciiTheme="minorHAnsi" w:hAnsiTheme="minorHAnsi" w:cstheme="minorHAnsi"/>
          <w:b/>
          <w:bCs/>
          <w:sz w:val="20"/>
          <w:szCs w:val="20"/>
          <w:u w:val="single"/>
        </w:rPr>
        <w:t xml:space="preserve"> i generalne napomene</w:t>
      </w:r>
    </w:p>
    <w:p w14:paraId="19E88C58" w14:textId="3118A2F1" w:rsidR="008A3477" w:rsidRPr="00CF11C9" w:rsidRDefault="00B67B3C" w:rsidP="006F05FE">
      <w:pPr>
        <w:spacing w:after="120" w:line="240" w:lineRule="auto"/>
        <w:rPr>
          <w:rFonts w:asciiTheme="minorHAnsi" w:hAnsiTheme="minorHAnsi" w:cstheme="minorHAnsi"/>
          <w:sz w:val="20"/>
          <w:szCs w:val="20"/>
        </w:rPr>
      </w:pPr>
      <w:r w:rsidRPr="00CF11C9">
        <w:rPr>
          <w:rFonts w:asciiTheme="minorHAnsi" w:hAnsiTheme="minorHAnsi" w:cstheme="minorHAnsi"/>
          <w:sz w:val="20"/>
          <w:szCs w:val="20"/>
        </w:rPr>
        <w:t xml:space="preserve">Projekt Zagreb se sastoji od građenja složenih </w:t>
      </w:r>
      <w:bookmarkStart w:id="9" w:name="_Hlk198083194"/>
      <w:r w:rsidRPr="00CF11C9">
        <w:rPr>
          <w:rFonts w:asciiTheme="minorHAnsi" w:hAnsiTheme="minorHAnsi" w:cstheme="minorHAnsi"/>
          <w:sz w:val="20"/>
          <w:szCs w:val="20"/>
        </w:rPr>
        <w:t xml:space="preserve">i raznovrsnih </w:t>
      </w:r>
      <w:bookmarkEnd w:id="9"/>
      <w:r w:rsidRPr="00CF11C9">
        <w:rPr>
          <w:rFonts w:asciiTheme="minorHAnsi" w:hAnsiTheme="minorHAnsi" w:cstheme="minorHAnsi"/>
          <w:sz w:val="20"/>
          <w:szCs w:val="20"/>
        </w:rPr>
        <w:t>komunalnih vodnih građevina za koje je upravljanje projektom gradnje predmet nabave</w:t>
      </w:r>
      <w:r w:rsidR="00C52C65" w:rsidRPr="00CF11C9">
        <w:rPr>
          <w:rFonts w:asciiTheme="minorHAnsi" w:hAnsiTheme="minorHAnsi" w:cstheme="minorHAnsi"/>
          <w:sz w:val="20"/>
          <w:szCs w:val="20"/>
        </w:rPr>
        <w:t>. Projekt Zagreb obuhvaća</w:t>
      </w:r>
      <w:r w:rsidRPr="00CF11C9">
        <w:rPr>
          <w:rFonts w:asciiTheme="minorHAnsi" w:hAnsiTheme="minorHAnsi" w:cstheme="minorHAnsi"/>
          <w:sz w:val="20"/>
          <w:szCs w:val="20"/>
        </w:rPr>
        <w:t xml:space="preserve"> </w:t>
      </w:r>
      <w:r w:rsidR="006C27FE" w:rsidRPr="00CF11C9">
        <w:rPr>
          <w:rFonts w:asciiTheme="minorHAnsi" w:hAnsiTheme="minorHAnsi" w:cstheme="minorHAnsi"/>
          <w:sz w:val="20"/>
          <w:szCs w:val="20"/>
        </w:rPr>
        <w:t>već</w:t>
      </w:r>
      <w:r w:rsidR="00C52C65" w:rsidRPr="00CF11C9">
        <w:rPr>
          <w:rFonts w:asciiTheme="minorHAnsi" w:hAnsiTheme="minorHAnsi" w:cstheme="minorHAnsi"/>
          <w:sz w:val="20"/>
          <w:szCs w:val="20"/>
        </w:rPr>
        <w:t>i</w:t>
      </w:r>
      <w:r w:rsidR="006C27FE" w:rsidRPr="00CF11C9">
        <w:rPr>
          <w:rFonts w:asciiTheme="minorHAnsi" w:hAnsiTheme="minorHAnsi" w:cstheme="minorHAnsi"/>
          <w:sz w:val="20"/>
          <w:szCs w:val="20"/>
        </w:rPr>
        <w:t xml:space="preserve"> broj </w:t>
      </w:r>
      <w:r w:rsidRPr="00CF11C9">
        <w:rPr>
          <w:rFonts w:asciiTheme="minorHAnsi" w:hAnsiTheme="minorHAnsi" w:cstheme="minorHAnsi"/>
          <w:sz w:val="20"/>
          <w:szCs w:val="20"/>
        </w:rPr>
        <w:t>ugovor</w:t>
      </w:r>
      <w:r w:rsidR="006C27FE" w:rsidRPr="00CF11C9">
        <w:rPr>
          <w:rFonts w:asciiTheme="minorHAnsi" w:hAnsiTheme="minorHAnsi" w:cstheme="minorHAnsi"/>
          <w:sz w:val="20"/>
          <w:szCs w:val="20"/>
        </w:rPr>
        <w:t>a</w:t>
      </w:r>
      <w:r w:rsidRPr="00CF11C9">
        <w:rPr>
          <w:rFonts w:asciiTheme="minorHAnsi" w:hAnsiTheme="minorHAnsi" w:cstheme="minorHAnsi"/>
          <w:sz w:val="20"/>
          <w:szCs w:val="20"/>
        </w:rPr>
        <w:t xml:space="preserve"> velike investicijske vrijednosti </w:t>
      </w:r>
      <w:bookmarkStart w:id="10" w:name="_Hlk198083231"/>
      <w:r w:rsidRPr="00CF11C9">
        <w:rPr>
          <w:rFonts w:asciiTheme="minorHAnsi" w:hAnsiTheme="minorHAnsi" w:cstheme="minorHAnsi"/>
          <w:sz w:val="20"/>
          <w:szCs w:val="20"/>
        </w:rPr>
        <w:t xml:space="preserve">i značajne zahtjevnosti u dijelu organizacije građenja. </w:t>
      </w:r>
      <w:bookmarkEnd w:id="10"/>
      <w:r w:rsidR="009F05B6" w:rsidRPr="00CF11C9">
        <w:rPr>
          <w:rFonts w:asciiTheme="minorHAnsi" w:hAnsiTheme="minorHAnsi" w:cstheme="minorHAnsi"/>
          <w:sz w:val="20"/>
          <w:szCs w:val="20"/>
        </w:rPr>
        <w:t xml:space="preserve">Uzimajući u obzir da je predmet nabave od javnog i društvenog interesa kao i činjenicu da je osnovna djelatnost Naručitelja javna vodoopskrba i javna odvodnja na uslužnom području Naručitelja, Naručitelju je od iznimne važnosti dobiti iskusnog Izvršitelja. </w:t>
      </w:r>
      <w:r w:rsidRPr="00CF11C9">
        <w:rPr>
          <w:rFonts w:asciiTheme="minorHAnsi" w:hAnsiTheme="minorHAnsi" w:cstheme="minorHAnsi"/>
          <w:sz w:val="20"/>
          <w:szCs w:val="20"/>
        </w:rPr>
        <w:t xml:space="preserve">Ocjena je kako </w:t>
      </w:r>
      <w:r w:rsidRPr="00F702D2">
        <w:rPr>
          <w:rFonts w:asciiTheme="minorHAnsi" w:hAnsiTheme="minorHAnsi" w:cstheme="minorHAnsi"/>
          <w:sz w:val="20"/>
          <w:szCs w:val="20"/>
        </w:rPr>
        <w:t xml:space="preserve">prethodno iskustvo Stručnjaka </w:t>
      </w:r>
      <w:r w:rsidR="00F702D2" w:rsidRPr="00F702D2">
        <w:rPr>
          <w:rFonts w:asciiTheme="minorHAnsi" w:hAnsiTheme="minorHAnsi" w:cstheme="minorHAnsi"/>
          <w:sz w:val="20"/>
          <w:szCs w:val="20"/>
        </w:rPr>
        <w:t>–</w:t>
      </w:r>
      <w:r w:rsidRPr="00F702D2">
        <w:rPr>
          <w:rFonts w:asciiTheme="minorHAnsi" w:hAnsiTheme="minorHAnsi" w:cstheme="minorHAnsi"/>
          <w:sz w:val="20"/>
          <w:szCs w:val="20"/>
        </w:rPr>
        <w:t xml:space="preserve"> </w:t>
      </w:r>
      <w:r w:rsidR="00F702D2" w:rsidRPr="00F702D2">
        <w:rPr>
          <w:rFonts w:asciiTheme="minorHAnsi" w:hAnsiTheme="minorHAnsi" w:cstheme="minorHAnsi"/>
          <w:sz w:val="20"/>
          <w:szCs w:val="20"/>
        </w:rPr>
        <w:t>Viš</w:t>
      </w:r>
      <w:r w:rsidR="00F702D2">
        <w:rPr>
          <w:rFonts w:asciiTheme="minorHAnsi" w:hAnsiTheme="minorHAnsi" w:cstheme="minorHAnsi"/>
          <w:sz w:val="20"/>
          <w:szCs w:val="20"/>
        </w:rPr>
        <w:t>i</w:t>
      </w:r>
      <w:r w:rsidR="00F702D2" w:rsidRPr="00F702D2">
        <w:rPr>
          <w:rFonts w:asciiTheme="minorHAnsi" w:hAnsiTheme="minorHAnsi" w:cstheme="minorHAnsi"/>
          <w:sz w:val="20"/>
          <w:szCs w:val="20"/>
        </w:rPr>
        <w:t xml:space="preserve"> v</w:t>
      </w:r>
      <w:r w:rsidRPr="00F702D2">
        <w:rPr>
          <w:rFonts w:asciiTheme="minorHAnsi" w:hAnsiTheme="minorHAnsi" w:cstheme="minorHAnsi"/>
          <w:sz w:val="20"/>
          <w:szCs w:val="20"/>
        </w:rPr>
        <w:t xml:space="preserve">oditelj projekta, </w:t>
      </w:r>
      <w:r w:rsidR="0024467A" w:rsidRPr="00F702D2">
        <w:rPr>
          <w:rFonts w:asciiTheme="minorHAnsi" w:hAnsiTheme="minorHAnsi" w:cstheme="minorHAnsi"/>
          <w:sz w:val="20"/>
          <w:szCs w:val="20"/>
        </w:rPr>
        <w:t xml:space="preserve">BIM menadžer, </w:t>
      </w:r>
      <w:r w:rsidRPr="00F702D2">
        <w:rPr>
          <w:rFonts w:asciiTheme="minorHAnsi" w:hAnsiTheme="minorHAnsi" w:cstheme="minorHAnsi"/>
          <w:sz w:val="20"/>
          <w:szCs w:val="20"/>
        </w:rPr>
        <w:t>Pravni stručnjak</w:t>
      </w:r>
      <w:r w:rsidR="00191980" w:rsidRPr="00F702D2">
        <w:rPr>
          <w:rFonts w:asciiTheme="minorHAnsi" w:hAnsiTheme="minorHAnsi" w:cstheme="minorHAnsi"/>
          <w:sz w:val="20"/>
          <w:szCs w:val="20"/>
        </w:rPr>
        <w:t>,</w:t>
      </w:r>
      <w:r w:rsidRPr="00F702D2">
        <w:rPr>
          <w:rFonts w:asciiTheme="minorHAnsi" w:hAnsiTheme="minorHAnsi" w:cstheme="minorHAnsi"/>
          <w:sz w:val="20"/>
          <w:szCs w:val="20"/>
        </w:rPr>
        <w:t xml:space="preserve"> Financijski stručnjak</w:t>
      </w:r>
      <w:r w:rsidR="00637E30" w:rsidRPr="00F702D2">
        <w:rPr>
          <w:rFonts w:asciiTheme="minorHAnsi" w:hAnsiTheme="minorHAnsi" w:cstheme="minorHAnsi"/>
          <w:sz w:val="20"/>
          <w:szCs w:val="20"/>
        </w:rPr>
        <w:t>,</w:t>
      </w:r>
      <w:r w:rsidR="00191980" w:rsidRPr="00CF11C9">
        <w:rPr>
          <w:rFonts w:asciiTheme="minorHAnsi" w:hAnsiTheme="minorHAnsi" w:cstheme="minorHAnsi"/>
          <w:sz w:val="20"/>
          <w:szCs w:val="20"/>
        </w:rPr>
        <w:t xml:space="preserve"> Stručnjak za javnu nabavu </w:t>
      </w:r>
      <w:r w:rsidR="00637E30">
        <w:rPr>
          <w:rFonts w:asciiTheme="minorHAnsi" w:hAnsiTheme="minorHAnsi" w:cstheme="minorHAnsi"/>
          <w:sz w:val="20"/>
          <w:szCs w:val="20"/>
        </w:rPr>
        <w:t xml:space="preserve">i Stručnjak za sporove i arbitražu </w:t>
      </w:r>
      <w:r w:rsidRPr="00CF11C9">
        <w:rPr>
          <w:rFonts w:asciiTheme="minorHAnsi" w:hAnsiTheme="minorHAnsi" w:cstheme="minorHAnsi"/>
          <w:sz w:val="20"/>
          <w:szCs w:val="20"/>
        </w:rPr>
        <w:t xml:space="preserve">u poslovima slične složenosti </w:t>
      </w:r>
      <w:r w:rsidR="006C27FE" w:rsidRPr="00CF11C9">
        <w:rPr>
          <w:rFonts w:asciiTheme="minorHAnsi" w:hAnsiTheme="minorHAnsi" w:cstheme="minorHAnsi"/>
          <w:sz w:val="20"/>
          <w:szCs w:val="20"/>
        </w:rPr>
        <w:t xml:space="preserve">i obima </w:t>
      </w:r>
      <w:r w:rsidRPr="00CF11C9">
        <w:rPr>
          <w:rFonts w:asciiTheme="minorHAnsi" w:hAnsiTheme="minorHAnsi" w:cstheme="minorHAnsi"/>
          <w:sz w:val="20"/>
          <w:szCs w:val="20"/>
        </w:rPr>
        <w:t>u značajnoj mjeri utječe na uspješnost realizacije projekta</w:t>
      </w:r>
      <w:r w:rsidR="00737558" w:rsidRPr="00CF11C9">
        <w:rPr>
          <w:rFonts w:asciiTheme="minorHAnsi" w:hAnsiTheme="minorHAnsi" w:cstheme="minorHAnsi"/>
          <w:sz w:val="20"/>
          <w:szCs w:val="20"/>
        </w:rPr>
        <w:t xml:space="preserve"> s tehničkog</w:t>
      </w:r>
      <w:r w:rsidR="00D279EF" w:rsidRPr="00CF11C9">
        <w:rPr>
          <w:rFonts w:asciiTheme="minorHAnsi" w:hAnsiTheme="minorHAnsi" w:cstheme="minorHAnsi"/>
          <w:sz w:val="20"/>
          <w:szCs w:val="20"/>
        </w:rPr>
        <w:t>,</w:t>
      </w:r>
      <w:r w:rsidR="00737558" w:rsidRPr="00CF11C9">
        <w:rPr>
          <w:rFonts w:asciiTheme="minorHAnsi" w:hAnsiTheme="minorHAnsi" w:cstheme="minorHAnsi"/>
          <w:sz w:val="20"/>
          <w:szCs w:val="20"/>
        </w:rPr>
        <w:t xml:space="preserve"> pravnog i financijskog aspekta</w:t>
      </w:r>
      <w:r w:rsidRPr="00CF11C9">
        <w:rPr>
          <w:rFonts w:asciiTheme="minorHAnsi" w:hAnsiTheme="minorHAnsi" w:cstheme="minorHAnsi"/>
          <w:sz w:val="20"/>
          <w:szCs w:val="20"/>
        </w:rPr>
        <w:t xml:space="preserve">. Prethodno stečeno iskustvo </w:t>
      </w:r>
      <w:r w:rsidR="00737558" w:rsidRPr="00CF11C9">
        <w:rPr>
          <w:rFonts w:asciiTheme="minorHAnsi" w:hAnsiTheme="minorHAnsi" w:cstheme="minorHAnsi"/>
          <w:sz w:val="20"/>
          <w:szCs w:val="20"/>
        </w:rPr>
        <w:t>na upravljanju</w:t>
      </w:r>
      <w:r w:rsidRPr="00CF11C9">
        <w:rPr>
          <w:rFonts w:asciiTheme="minorHAnsi" w:hAnsiTheme="minorHAnsi" w:cstheme="minorHAnsi"/>
          <w:sz w:val="20"/>
          <w:szCs w:val="20"/>
        </w:rPr>
        <w:t xml:space="preserve"> istim ili sličnim projektima gradnje </w:t>
      </w:r>
      <w:r w:rsidR="00E26D68" w:rsidRPr="00CF11C9">
        <w:rPr>
          <w:rFonts w:asciiTheme="minorHAnsi" w:hAnsiTheme="minorHAnsi" w:cstheme="minorHAnsi"/>
          <w:sz w:val="20"/>
          <w:szCs w:val="20"/>
        </w:rPr>
        <w:t xml:space="preserve">doprinosi </w:t>
      </w:r>
      <w:r w:rsidR="005F6D62" w:rsidRPr="00CF11C9">
        <w:rPr>
          <w:rFonts w:asciiTheme="minorHAnsi" w:hAnsiTheme="minorHAnsi" w:cstheme="minorHAnsi"/>
          <w:sz w:val="20"/>
          <w:szCs w:val="20"/>
        </w:rPr>
        <w:t xml:space="preserve">kvalitetnijem izvršenju usluge </w:t>
      </w:r>
      <w:r w:rsidRPr="00CF11C9">
        <w:rPr>
          <w:rFonts w:asciiTheme="minorHAnsi" w:hAnsiTheme="minorHAnsi" w:cstheme="minorHAnsi"/>
          <w:sz w:val="20"/>
          <w:szCs w:val="20"/>
        </w:rPr>
        <w:t>upravljanja projektom gradnje</w:t>
      </w:r>
      <w:r w:rsidR="005F6D62" w:rsidRPr="00CF11C9">
        <w:rPr>
          <w:rFonts w:asciiTheme="minorHAnsi" w:hAnsiTheme="minorHAnsi" w:cstheme="minorHAnsi"/>
          <w:sz w:val="20"/>
          <w:szCs w:val="20"/>
        </w:rPr>
        <w:t xml:space="preserve"> prilikom</w:t>
      </w:r>
      <w:r w:rsidR="008A3477" w:rsidRPr="00CF11C9">
        <w:rPr>
          <w:rFonts w:asciiTheme="minorHAnsi" w:hAnsiTheme="minorHAnsi" w:cstheme="minorHAnsi"/>
          <w:sz w:val="20"/>
          <w:szCs w:val="20"/>
        </w:rPr>
        <w:t>:</w:t>
      </w:r>
    </w:p>
    <w:p w14:paraId="325669FC" w14:textId="5898AC58" w:rsidR="00191980" w:rsidRPr="00CF11C9" w:rsidRDefault="00191980" w:rsidP="006F05FE">
      <w:pPr>
        <w:pStyle w:val="ListParagraph"/>
        <w:numPr>
          <w:ilvl w:val="0"/>
          <w:numId w:val="35"/>
        </w:numPr>
        <w:spacing w:after="120" w:line="240" w:lineRule="auto"/>
        <w:contextualSpacing w:val="0"/>
        <w:rPr>
          <w:rFonts w:asciiTheme="minorHAnsi" w:hAnsiTheme="minorHAnsi" w:cstheme="minorHAnsi"/>
          <w:sz w:val="20"/>
          <w:szCs w:val="20"/>
        </w:rPr>
      </w:pPr>
      <w:r w:rsidRPr="00CF11C9">
        <w:rPr>
          <w:rFonts w:asciiTheme="minorHAnsi" w:hAnsiTheme="minorHAnsi" w:cstheme="minorHAnsi"/>
          <w:sz w:val="20"/>
          <w:szCs w:val="20"/>
        </w:rPr>
        <w:t>provedbe javnih nabava u okviru projekta,</w:t>
      </w:r>
    </w:p>
    <w:p w14:paraId="22EF6E47" w14:textId="7E0BEECF" w:rsidR="005F6D62" w:rsidRPr="00CF11C9" w:rsidRDefault="005F6D62" w:rsidP="006F05FE">
      <w:pPr>
        <w:pStyle w:val="ListParagraph"/>
        <w:numPr>
          <w:ilvl w:val="0"/>
          <w:numId w:val="35"/>
        </w:numPr>
        <w:spacing w:after="120" w:line="240" w:lineRule="auto"/>
        <w:contextualSpacing w:val="0"/>
        <w:rPr>
          <w:rFonts w:asciiTheme="minorHAnsi" w:hAnsiTheme="minorHAnsi" w:cstheme="minorHAnsi"/>
          <w:sz w:val="20"/>
          <w:szCs w:val="20"/>
        </w:rPr>
      </w:pPr>
      <w:r w:rsidRPr="00CF11C9">
        <w:rPr>
          <w:rFonts w:asciiTheme="minorHAnsi" w:hAnsiTheme="minorHAnsi" w:cstheme="minorHAnsi"/>
          <w:sz w:val="20"/>
          <w:szCs w:val="20"/>
        </w:rPr>
        <w:t xml:space="preserve">planiranja poslova u vezi s gradnjom i praćenja provođenja plana, </w:t>
      </w:r>
    </w:p>
    <w:p w14:paraId="2AD57D93" w14:textId="5B3F4C57" w:rsidR="005F6D62" w:rsidRPr="00CF11C9" w:rsidRDefault="005F6D62" w:rsidP="006F05FE">
      <w:pPr>
        <w:pStyle w:val="ListParagraph"/>
        <w:numPr>
          <w:ilvl w:val="0"/>
          <w:numId w:val="35"/>
        </w:numPr>
        <w:spacing w:after="120" w:line="240" w:lineRule="auto"/>
        <w:contextualSpacing w:val="0"/>
        <w:rPr>
          <w:rFonts w:asciiTheme="minorHAnsi" w:hAnsiTheme="minorHAnsi" w:cstheme="minorHAnsi"/>
          <w:sz w:val="20"/>
          <w:szCs w:val="20"/>
        </w:rPr>
      </w:pPr>
      <w:r w:rsidRPr="00CF11C9">
        <w:rPr>
          <w:rFonts w:asciiTheme="minorHAnsi" w:hAnsiTheme="minorHAnsi" w:cstheme="minorHAnsi"/>
          <w:sz w:val="20"/>
          <w:szCs w:val="20"/>
        </w:rPr>
        <w:t>praćenja i kontrole realizacije,</w:t>
      </w:r>
    </w:p>
    <w:p w14:paraId="31713D9B" w14:textId="77777777" w:rsidR="008A3477" w:rsidRPr="00CF11C9" w:rsidRDefault="00B67B3C" w:rsidP="006F05FE">
      <w:pPr>
        <w:pStyle w:val="ListParagraph"/>
        <w:numPr>
          <w:ilvl w:val="0"/>
          <w:numId w:val="35"/>
        </w:numPr>
        <w:spacing w:after="120" w:line="240" w:lineRule="auto"/>
        <w:contextualSpacing w:val="0"/>
        <w:rPr>
          <w:rFonts w:asciiTheme="minorHAnsi" w:hAnsiTheme="minorHAnsi" w:cstheme="minorHAnsi"/>
          <w:sz w:val="20"/>
          <w:szCs w:val="20"/>
        </w:rPr>
      </w:pPr>
      <w:r w:rsidRPr="00CF11C9">
        <w:rPr>
          <w:rFonts w:asciiTheme="minorHAnsi" w:hAnsiTheme="minorHAnsi" w:cstheme="minorHAnsi"/>
          <w:sz w:val="20"/>
          <w:szCs w:val="20"/>
        </w:rPr>
        <w:t>povezivanja i usklađivanja rada ostalih sudionika u gradnji,</w:t>
      </w:r>
    </w:p>
    <w:p w14:paraId="1ADA8B17" w14:textId="77777777" w:rsidR="008A3477" w:rsidRPr="00CF11C9" w:rsidRDefault="00B67B3C" w:rsidP="006F05FE">
      <w:pPr>
        <w:pStyle w:val="ListParagraph"/>
        <w:numPr>
          <w:ilvl w:val="0"/>
          <w:numId w:val="35"/>
        </w:numPr>
        <w:spacing w:after="120" w:line="240" w:lineRule="auto"/>
        <w:contextualSpacing w:val="0"/>
        <w:rPr>
          <w:rFonts w:asciiTheme="minorHAnsi" w:hAnsiTheme="minorHAnsi" w:cstheme="minorHAnsi"/>
          <w:sz w:val="20"/>
          <w:szCs w:val="20"/>
        </w:rPr>
      </w:pPr>
      <w:r w:rsidRPr="00CF11C9">
        <w:rPr>
          <w:rFonts w:asciiTheme="minorHAnsi" w:hAnsiTheme="minorHAnsi" w:cstheme="minorHAnsi"/>
          <w:sz w:val="20"/>
          <w:szCs w:val="20"/>
        </w:rPr>
        <w:t>pravovremenog identificiranja problematičnih situacija koje se mogu negativno reflektirati na uspješnost izvršenj</w:t>
      </w:r>
      <w:r w:rsidR="00AF18FE" w:rsidRPr="00CF11C9">
        <w:rPr>
          <w:rFonts w:asciiTheme="minorHAnsi" w:hAnsiTheme="minorHAnsi" w:cstheme="minorHAnsi"/>
          <w:sz w:val="20"/>
          <w:szCs w:val="20"/>
        </w:rPr>
        <w:t>a</w:t>
      </w:r>
      <w:r w:rsidRPr="00CF11C9">
        <w:rPr>
          <w:rFonts w:asciiTheme="minorHAnsi" w:hAnsiTheme="minorHAnsi" w:cstheme="minorHAnsi"/>
          <w:sz w:val="20"/>
          <w:szCs w:val="20"/>
        </w:rPr>
        <w:t xml:space="preserve"> ugovora (povećanje troškova, produženja rokova</w:t>
      </w:r>
      <w:r w:rsidR="008A3477" w:rsidRPr="00CF11C9">
        <w:rPr>
          <w:rFonts w:asciiTheme="minorHAnsi" w:hAnsiTheme="minorHAnsi" w:cstheme="minorHAnsi"/>
          <w:sz w:val="20"/>
          <w:szCs w:val="20"/>
        </w:rPr>
        <w:t>, prihvatljivost izdataka</w:t>
      </w:r>
      <w:r w:rsidRPr="00CF11C9">
        <w:rPr>
          <w:rFonts w:asciiTheme="minorHAnsi" w:hAnsiTheme="minorHAnsi" w:cstheme="minorHAnsi"/>
          <w:sz w:val="20"/>
          <w:szCs w:val="20"/>
        </w:rPr>
        <w:t xml:space="preserve"> i slično) </w:t>
      </w:r>
    </w:p>
    <w:p w14:paraId="74374692" w14:textId="6C5A6A0C" w:rsidR="006C27FE" w:rsidRPr="00CF11C9" w:rsidRDefault="00B67B3C" w:rsidP="006F05FE">
      <w:pPr>
        <w:pStyle w:val="ListParagraph"/>
        <w:numPr>
          <w:ilvl w:val="0"/>
          <w:numId w:val="35"/>
        </w:numPr>
        <w:spacing w:after="120" w:line="240" w:lineRule="auto"/>
        <w:contextualSpacing w:val="0"/>
        <w:rPr>
          <w:rFonts w:asciiTheme="minorHAnsi" w:hAnsiTheme="minorHAnsi" w:cstheme="minorHAnsi"/>
          <w:sz w:val="20"/>
          <w:szCs w:val="20"/>
        </w:rPr>
      </w:pPr>
      <w:r w:rsidRPr="00CF11C9">
        <w:rPr>
          <w:rFonts w:asciiTheme="minorHAnsi" w:hAnsiTheme="minorHAnsi" w:cstheme="minorHAnsi"/>
          <w:sz w:val="20"/>
          <w:szCs w:val="20"/>
        </w:rPr>
        <w:t>predlaganja rješenja tekućih ili predviđ</w:t>
      </w:r>
      <w:r w:rsidR="008A3477" w:rsidRPr="00CF11C9">
        <w:rPr>
          <w:rFonts w:asciiTheme="minorHAnsi" w:hAnsiTheme="minorHAnsi" w:cstheme="minorHAnsi"/>
          <w:sz w:val="20"/>
          <w:szCs w:val="20"/>
        </w:rPr>
        <w:t>anja</w:t>
      </w:r>
      <w:r w:rsidRPr="00CF11C9">
        <w:rPr>
          <w:rFonts w:asciiTheme="minorHAnsi" w:hAnsiTheme="minorHAnsi" w:cstheme="minorHAnsi"/>
          <w:sz w:val="20"/>
          <w:szCs w:val="20"/>
        </w:rPr>
        <w:t xml:space="preserve"> problema.</w:t>
      </w:r>
      <w:r w:rsidR="00A1784B" w:rsidRPr="00CF11C9">
        <w:rPr>
          <w:rFonts w:asciiTheme="minorHAnsi" w:hAnsiTheme="minorHAnsi" w:cstheme="minorHAnsi"/>
          <w:sz w:val="20"/>
          <w:szCs w:val="20"/>
        </w:rPr>
        <w:t xml:space="preserve"> </w:t>
      </w:r>
    </w:p>
    <w:p w14:paraId="7F65D349" w14:textId="12A0F8A9" w:rsidR="006C27FE" w:rsidRPr="00C804AF" w:rsidRDefault="00B67B3C" w:rsidP="006F05FE">
      <w:pPr>
        <w:spacing w:after="120" w:line="240" w:lineRule="auto"/>
        <w:rPr>
          <w:rFonts w:asciiTheme="minorHAnsi" w:hAnsiTheme="minorHAnsi" w:cstheme="minorHAnsi"/>
          <w:sz w:val="20"/>
          <w:szCs w:val="20"/>
        </w:rPr>
      </w:pPr>
      <w:r w:rsidRPr="00CF11C9">
        <w:rPr>
          <w:rFonts w:asciiTheme="minorHAnsi" w:hAnsiTheme="minorHAnsi" w:cstheme="minorHAnsi"/>
          <w:sz w:val="20"/>
          <w:szCs w:val="20"/>
        </w:rPr>
        <w:t xml:space="preserve">Obzirom da će predmetni </w:t>
      </w:r>
      <w:r w:rsidR="00A1784B" w:rsidRPr="00CF11C9">
        <w:rPr>
          <w:rFonts w:asciiTheme="minorHAnsi" w:hAnsiTheme="minorHAnsi" w:cstheme="minorHAnsi"/>
          <w:sz w:val="20"/>
          <w:szCs w:val="20"/>
        </w:rPr>
        <w:t>S</w:t>
      </w:r>
      <w:r w:rsidRPr="00CF11C9">
        <w:rPr>
          <w:rFonts w:asciiTheme="minorHAnsi" w:hAnsiTheme="minorHAnsi" w:cstheme="minorHAnsi"/>
          <w:sz w:val="20"/>
          <w:szCs w:val="20"/>
        </w:rPr>
        <w:t>tručnja</w:t>
      </w:r>
      <w:r w:rsidR="00A1784B" w:rsidRPr="00CF11C9">
        <w:rPr>
          <w:rFonts w:asciiTheme="minorHAnsi" w:hAnsiTheme="minorHAnsi" w:cstheme="minorHAnsi"/>
          <w:sz w:val="20"/>
          <w:szCs w:val="20"/>
        </w:rPr>
        <w:t>ci</w:t>
      </w:r>
      <w:r w:rsidRPr="00CF11C9">
        <w:rPr>
          <w:rFonts w:asciiTheme="minorHAnsi" w:hAnsiTheme="minorHAnsi" w:cstheme="minorHAnsi"/>
          <w:sz w:val="20"/>
          <w:szCs w:val="20"/>
        </w:rPr>
        <w:t xml:space="preserve"> u provedbi ugovora obavljati funkcij</w:t>
      </w:r>
      <w:r w:rsidR="00A1784B" w:rsidRPr="00CF11C9">
        <w:rPr>
          <w:rFonts w:asciiTheme="minorHAnsi" w:hAnsiTheme="minorHAnsi" w:cstheme="minorHAnsi"/>
          <w:sz w:val="20"/>
          <w:szCs w:val="20"/>
        </w:rPr>
        <w:t>e</w:t>
      </w:r>
      <w:r w:rsidRPr="00CF11C9">
        <w:rPr>
          <w:rFonts w:asciiTheme="minorHAnsi" w:hAnsiTheme="minorHAnsi" w:cstheme="minorHAnsi"/>
          <w:sz w:val="20"/>
          <w:szCs w:val="20"/>
        </w:rPr>
        <w:t xml:space="preserve"> na projektu procijenjene vrijednosti od cca</w:t>
      </w:r>
      <w:r w:rsidRPr="00646696">
        <w:rPr>
          <w:rFonts w:asciiTheme="minorHAnsi" w:hAnsiTheme="minorHAnsi" w:cstheme="minorHAnsi"/>
          <w:sz w:val="20"/>
          <w:szCs w:val="20"/>
        </w:rPr>
        <w:t xml:space="preserve">. </w:t>
      </w:r>
      <w:r w:rsidR="00991DBA" w:rsidRPr="00646696">
        <w:rPr>
          <w:rFonts w:asciiTheme="minorHAnsi" w:hAnsiTheme="minorHAnsi" w:cstheme="minorHAnsi"/>
          <w:sz w:val="20"/>
          <w:szCs w:val="20"/>
        </w:rPr>
        <w:t>502</w:t>
      </w:r>
      <w:r w:rsidRPr="00646696">
        <w:rPr>
          <w:rFonts w:asciiTheme="minorHAnsi" w:hAnsiTheme="minorHAnsi" w:cstheme="minorHAnsi"/>
          <w:sz w:val="20"/>
          <w:szCs w:val="20"/>
        </w:rPr>
        <w:t xml:space="preserve"> milijuna</w:t>
      </w:r>
      <w:r w:rsidRPr="00CF11C9">
        <w:rPr>
          <w:rFonts w:asciiTheme="minorHAnsi" w:hAnsiTheme="minorHAnsi" w:cstheme="minorHAnsi"/>
          <w:sz w:val="20"/>
          <w:szCs w:val="20"/>
        </w:rPr>
        <w:t xml:space="preserve"> EUR bez PDV – a te uzimajući u obzir prije </w:t>
      </w:r>
      <w:r w:rsidRPr="00C804AF">
        <w:rPr>
          <w:rFonts w:asciiTheme="minorHAnsi" w:hAnsiTheme="minorHAnsi" w:cstheme="minorHAnsi"/>
          <w:sz w:val="20"/>
          <w:szCs w:val="20"/>
        </w:rPr>
        <w:t xml:space="preserve">navedene razloge, razvidno je kako </w:t>
      </w:r>
      <w:r w:rsidR="00A1784B" w:rsidRPr="00C804AF">
        <w:rPr>
          <w:rFonts w:asciiTheme="minorHAnsi" w:hAnsiTheme="minorHAnsi" w:cstheme="minorHAnsi"/>
          <w:sz w:val="20"/>
          <w:szCs w:val="20"/>
        </w:rPr>
        <w:t xml:space="preserve">su postavljeni </w:t>
      </w:r>
      <w:r w:rsidRPr="00C804AF">
        <w:rPr>
          <w:rFonts w:asciiTheme="minorHAnsi" w:hAnsiTheme="minorHAnsi" w:cstheme="minorHAnsi"/>
          <w:sz w:val="20"/>
          <w:szCs w:val="20"/>
        </w:rPr>
        <w:t>kriterij</w:t>
      </w:r>
      <w:r w:rsidR="00A1784B" w:rsidRPr="00C804AF">
        <w:rPr>
          <w:rFonts w:asciiTheme="minorHAnsi" w:hAnsiTheme="minorHAnsi" w:cstheme="minorHAnsi"/>
          <w:sz w:val="20"/>
          <w:szCs w:val="20"/>
        </w:rPr>
        <w:t>i</w:t>
      </w:r>
      <w:r w:rsidRPr="00C804AF">
        <w:rPr>
          <w:rFonts w:asciiTheme="minorHAnsi" w:hAnsiTheme="minorHAnsi" w:cstheme="minorHAnsi"/>
          <w:sz w:val="20"/>
          <w:szCs w:val="20"/>
        </w:rPr>
        <w:t xml:space="preserve"> povezan</w:t>
      </w:r>
      <w:r w:rsidR="00A1784B" w:rsidRPr="00C804AF">
        <w:rPr>
          <w:rFonts w:asciiTheme="minorHAnsi" w:hAnsiTheme="minorHAnsi" w:cstheme="minorHAnsi"/>
          <w:sz w:val="20"/>
          <w:szCs w:val="20"/>
        </w:rPr>
        <w:t>i s predmetom nabave i razmjerni</w:t>
      </w:r>
      <w:r w:rsidRPr="00C804AF">
        <w:rPr>
          <w:rFonts w:asciiTheme="minorHAnsi" w:hAnsiTheme="minorHAnsi" w:cstheme="minorHAnsi"/>
          <w:sz w:val="20"/>
          <w:szCs w:val="20"/>
        </w:rPr>
        <w:t xml:space="preserve"> predmetu nabave. </w:t>
      </w:r>
    </w:p>
    <w:p w14:paraId="46135162" w14:textId="00678B5D" w:rsidR="00B67B3C" w:rsidRPr="00C804AF" w:rsidRDefault="00B67B3C" w:rsidP="006F05FE">
      <w:pPr>
        <w:spacing w:after="120" w:line="240" w:lineRule="auto"/>
        <w:rPr>
          <w:rFonts w:asciiTheme="minorHAnsi" w:hAnsiTheme="minorHAnsi" w:cstheme="minorHAnsi"/>
          <w:sz w:val="20"/>
          <w:szCs w:val="20"/>
        </w:rPr>
      </w:pPr>
      <w:r w:rsidRPr="00C804AF">
        <w:rPr>
          <w:rFonts w:asciiTheme="minorHAnsi" w:hAnsiTheme="minorHAnsi" w:cstheme="minorHAnsi"/>
          <w:sz w:val="20"/>
          <w:szCs w:val="20"/>
        </w:rPr>
        <w:t>Detaljan opis predmeta nabave je dan u dijelovima DON – Opći podaci o postupku nabave, Kriterij za odabir gospodarskog subjekta, Projektni zadatak i Troškovnik.</w:t>
      </w:r>
    </w:p>
    <w:p w14:paraId="556E60FF" w14:textId="77777777" w:rsidR="00EA2959" w:rsidRPr="00C804AF" w:rsidRDefault="00EA2959" w:rsidP="006F05FE">
      <w:pPr>
        <w:spacing w:after="120" w:line="240" w:lineRule="auto"/>
        <w:rPr>
          <w:rFonts w:asciiTheme="minorHAnsi" w:hAnsiTheme="minorHAnsi" w:cstheme="minorHAnsi"/>
          <w:sz w:val="20"/>
          <w:szCs w:val="20"/>
        </w:rPr>
      </w:pPr>
      <w:r w:rsidRPr="00C804AF">
        <w:rPr>
          <w:rFonts w:asciiTheme="minorHAnsi" w:hAnsiTheme="minorHAnsi" w:cstheme="minorHAnsi"/>
          <w:sz w:val="20"/>
          <w:szCs w:val="20"/>
        </w:rPr>
        <w:lastRenderedPageBreak/>
        <w:t>Napomene:</w:t>
      </w:r>
    </w:p>
    <w:p w14:paraId="508CD545" w14:textId="559364B8" w:rsidR="002664F2" w:rsidRPr="00C804AF" w:rsidRDefault="002664F2" w:rsidP="006F05FE">
      <w:pPr>
        <w:pStyle w:val="ListParagraph"/>
        <w:numPr>
          <w:ilvl w:val="0"/>
          <w:numId w:val="32"/>
        </w:numPr>
        <w:spacing w:after="120" w:line="240" w:lineRule="auto"/>
        <w:ind w:left="426" w:hanging="426"/>
        <w:contextualSpacing w:val="0"/>
        <w:rPr>
          <w:rFonts w:asciiTheme="minorHAnsi" w:hAnsiTheme="minorHAnsi" w:cstheme="minorHAnsi"/>
          <w:sz w:val="20"/>
          <w:szCs w:val="20"/>
        </w:rPr>
      </w:pPr>
      <w:r w:rsidRPr="00C804AF">
        <w:rPr>
          <w:rFonts w:asciiTheme="minorHAnsi" w:hAnsiTheme="minorHAnsi" w:cstheme="minorHAnsi"/>
          <w:sz w:val="20"/>
          <w:szCs w:val="20"/>
        </w:rPr>
        <w:t>Kriterij mjerodavan za ocjenu jednakovrijednosti ugovornog predloška:</w:t>
      </w:r>
    </w:p>
    <w:p w14:paraId="44BEB7BC" w14:textId="2A44AEBA" w:rsidR="002664F2" w:rsidRPr="00C804AF" w:rsidRDefault="002664F2" w:rsidP="006F05FE">
      <w:pPr>
        <w:pStyle w:val="ListParagraph"/>
        <w:numPr>
          <w:ilvl w:val="1"/>
          <w:numId w:val="37"/>
        </w:numPr>
        <w:spacing w:after="120" w:line="240" w:lineRule="auto"/>
        <w:ind w:left="851" w:hanging="425"/>
        <w:contextualSpacing w:val="0"/>
        <w:rPr>
          <w:rFonts w:asciiTheme="minorHAnsi" w:hAnsiTheme="minorHAnsi" w:cstheme="minorHAnsi"/>
          <w:sz w:val="20"/>
          <w:szCs w:val="20"/>
        </w:rPr>
      </w:pPr>
      <w:r w:rsidRPr="00C804AF">
        <w:rPr>
          <w:rFonts w:asciiTheme="minorHAnsi" w:hAnsiTheme="minorHAnsi" w:cstheme="minorHAnsi"/>
          <w:sz w:val="20"/>
          <w:szCs w:val="20"/>
        </w:rPr>
        <w:t>međunarodno priznati standard ugovaranja,</w:t>
      </w:r>
    </w:p>
    <w:p w14:paraId="639B88ED" w14:textId="77777777" w:rsidR="002664F2" w:rsidRPr="00C804AF" w:rsidRDefault="002664F2" w:rsidP="006F05FE">
      <w:pPr>
        <w:pStyle w:val="ListParagraph"/>
        <w:numPr>
          <w:ilvl w:val="1"/>
          <w:numId w:val="37"/>
        </w:numPr>
        <w:spacing w:after="120" w:line="240" w:lineRule="auto"/>
        <w:ind w:left="851" w:hanging="425"/>
        <w:contextualSpacing w:val="0"/>
        <w:rPr>
          <w:rFonts w:asciiTheme="minorHAnsi" w:hAnsiTheme="minorHAnsi" w:cstheme="minorHAnsi"/>
          <w:sz w:val="20"/>
          <w:szCs w:val="20"/>
        </w:rPr>
      </w:pPr>
      <w:r w:rsidRPr="00C804AF">
        <w:rPr>
          <w:rFonts w:asciiTheme="minorHAnsi" w:hAnsiTheme="minorHAnsi" w:cstheme="minorHAnsi"/>
          <w:sz w:val="20"/>
          <w:szCs w:val="20"/>
        </w:rPr>
        <w:t>odnosi se na građevinske i inženjerske radove</w:t>
      </w:r>
    </w:p>
    <w:p w14:paraId="60E0DFEF" w14:textId="77777777" w:rsidR="002664F2" w:rsidRPr="00C804AF" w:rsidRDefault="002664F2" w:rsidP="006F05FE">
      <w:pPr>
        <w:pStyle w:val="ListParagraph"/>
        <w:numPr>
          <w:ilvl w:val="1"/>
          <w:numId w:val="37"/>
        </w:numPr>
        <w:spacing w:after="120" w:line="240" w:lineRule="auto"/>
        <w:ind w:left="851" w:hanging="425"/>
        <w:contextualSpacing w:val="0"/>
        <w:rPr>
          <w:rFonts w:asciiTheme="minorHAnsi" w:hAnsiTheme="minorHAnsi" w:cstheme="minorHAnsi"/>
          <w:sz w:val="20"/>
          <w:szCs w:val="20"/>
        </w:rPr>
      </w:pPr>
      <w:r w:rsidRPr="00C804AF">
        <w:rPr>
          <w:rFonts w:asciiTheme="minorHAnsi" w:hAnsiTheme="minorHAnsi" w:cstheme="minorHAnsi"/>
          <w:sz w:val="20"/>
          <w:szCs w:val="20"/>
        </w:rPr>
        <w:t>na jasan i nedvosmislen način utvrđuje pravila provedbe ugovora</w:t>
      </w:r>
    </w:p>
    <w:p w14:paraId="2DFBCCFC" w14:textId="77777777" w:rsidR="002664F2" w:rsidRPr="00C804AF" w:rsidRDefault="002664F2" w:rsidP="006F05FE">
      <w:pPr>
        <w:pStyle w:val="ListParagraph"/>
        <w:numPr>
          <w:ilvl w:val="1"/>
          <w:numId w:val="37"/>
        </w:numPr>
        <w:spacing w:after="120" w:line="240" w:lineRule="auto"/>
        <w:ind w:left="851" w:hanging="425"/>
        <w:contextualSpacing w:val="0"/>
        <w:rPr>
          <w:rFonts w:asciiTheme="minorHAnsi" w:hAnsiTheme="minorHAnsi" w:cstheme="minorHAnsi"/>
          <w:sz w:val="20"/>
          <w:szCs w:val="20"/>
        </w:rPr>
      </w:pPr>
      <w:r w:rsidRPr="00C804AF">
        <w:rPr>
          <w:rFonts w:asciiTheme="minorHAnsi" w:hAnsiTheme="minorHAnsi" w:cstheme="minorHAnsi"/>
          <w:sz w:val="20"/>
          <w:szCs w:val="20"/>
        </w:rPr>
        <w:t>istaknuta uloga administratora ugovora koji zastupa naručitelja (ekvivalent Inženjera u FIDIC-ovom ugovoru</w:t>
      </w:r>
    </w:p>
    <w:p w14:paraId="2FF3AE5F" w14:textId="477744C0" w:rsidR="002664F2" w:rsidRPr="00C804AF" w:rsidRDefault="002664F2" w:rsidP="006F05FE">
      <w:pPr>
        <w:pStyle w:val="ListParagraph"/>
        <w:numPr>
          <w:ilvl w:val="1"/>
          <w:numId w:val="37"/>
        </w:numPr>
        <w:spacing w:after="120" w:line="240" w:lineRule="auto"/>
        <w:ind w:left="851" w:hanging="425"/>
        <w:contextualSpacing w:val="0"/>
        <w:rPr>
          <w:rFonts w:asciiTheme="minorHAnsi" w:hAnsiTheme="minorHAnsi" w:cstheme="minorHAnsi"/>
          <w:sz w:val="20"/>
          <w:szCs w:val="20"/>
        </w:rPr>
      </w:pPr>
      <w:r w:rsidRPr="00C804AF">
        <w:rPr>
          <w:rFonts w:asciiTheme="minorHAnsi" w:hAnsiTheme="minorHAnsi" w:cstheme="minorHAnsi"/>
          <w:sz w:val="20"/>
          <w:szCs w:val="20"/>
        </w:rPr>
        <w:t>utvrđeni postupci rješavanja sporova.</w:t>
      </w:r>
    </w:p>
    <w:p w14:paraId="644F6F70" w14:textId="2F9F0430" w:rsidR="005F59D3" w:rsidRPr="00C804AF" w:rsidRDefault="002664F2" w:rsidP="006F05FE">
      <w:pPr>
        <w:pStyle w:val="ListParagraph"/>
        <w:spacing w:after="120" w:line="240" w:lineRule="auto"/>
        <w:ind w:left="426"/>
        <w:contextualSpacing w:val="0"/>
        <w:rPr>
          <w:rFonts w:asciiTheme="minorHAnsi" w:hAnsiTheme="minorHAnsi" w:cstheme="minorHAnsi"/>
          <w:i/>
          <w:sz w:val="20"/>
          <w:szCs w:val="20"/>
        </w:rPr>
      </w:pPr>
      <w:r w:rsidRPr="00393F7C">
        <w:rPr>
          <w:rFonts w:asciiTheme="minorHAnsi" w:hAnsiTheme="minorHAnsi" w:cstheme="minorHAnsi"/>
          <w:i/>
          <w:sz w:val="20"/>
          <w:szCs w:val="20"/>
        </w:rPr>
        <w:t xml:space="preserve">Ovim DON-om </w:t>
      </w:r>
      <w:r w:rsidR="00393F7C">
        <w:rPr>
          <w:rFonts w:asciiTheme="minorHAnsi" w:hAnsiTheme="minorHAnsi" w:cstheme="minorHAnsi"/>
          <w:i/>
          <w:sz w:val="20"/>
          <w:szCs w:val="20"/>
        </w:rPr>
        <w:t xml:space="preserve">se vrednuje </w:t>
      </w:r>
      <w:r w:rsidRPr="00393F7C">
        <w:rPr>
          <w:rFonts w:asciiTheme="minorHAnsi" w:hAnsiTheme="minorHAnsi" w:cstheme="minorHAnsi"/>
          <w:i/>
          <w:sz w:val="20"/>
          <w:szCs w:val="20"/>
        </w:rPr>
        <w:t xml:space="preserve">specifično iskustvo </w:t>
      </w:r>
      <w:r w:rsidR="00393F7C">
        <w:rPr>
          <w:rFonts w:asciiTheme="minorHAnsi" w:hAnsiTheme="minorHAnsi" w:cstheme="minorHAnsi"/>
          <w:i/>
          <w:sz w:val="20"/>
          <w:szCs w:val="20"/>
        </w:rPr>
        <w:t>Višeg v</w:t>
      </w:r>
      <w:r w:rsidRPr="00393F7C">
        <w:rPr>
          <w:rFonts w:asciiTheme="minorHAnsi" w:hAnsiTheme="minorHAnsi" w:cstheme="minorHAnsi"/>
          <w:i/>
          <w:sz w:val="20"/>
          <w:szCs w:val="20"/>
        </w:rPr>
        <w:t>oditelja projekta</w:t>
      </w:r>
      <w:r w:rsidR="0060582F" w:rsidRPr="00393F7C">
        <w:rPr>
          <w:rFonts w:asciiTheme="minorHAnsi" w:hAnsiTheme="minorHAnsi" w:cstheme="minorHAnsi"/>
          <w:i/>
          <w:sz w:val="20"/>
          <w:szCs w:val="20"/>
        </w:rPr>
        <w:t>/F</w:t>
      </w:r>
      <w:r w:rsidR="00A3287F" w:rsidRPr="00393F7C">
        <w:rPr>
          <w:rFonts w:asciiTheme="minorHAnsi" w:hAnsiTheme="minorHAnsi" w:cstheme="minorHAnsi"/>
          <w:i/>
          <w:sz w:val="20"/>
          <w:szCs w:val="20"/>
        </w:rPr>
        <w:t>IDIC</w:t>
      </w:r>
      <w:r w:rsidR="0060582F" w:rsidRPr="00393F7C">
        <w:rPr>
          <w:rFonts w:asciiTheme="minorHAnsi" w:hAnsiTheme="minorHAnsi" w:cstheme="minorHAnsi"/>
          <w:i/>
          <w:sz w:val="20"/>
          <w:szCs w:val="20"/>
        </w:rPr>
        <w:t xml:space="preserve"> Inženjera,</w:t>
      </w:r>
      <w:r w:rsidR="00A3287F" w:rsidRPr="00393F7C">
        <w:rPr>
          <w:rFonts w:asciiTheme="minorHAnsi" w:hAnsiTheme="minorHAnsi" w:cstheme="minorHAnsi"/>
          <w:i/>
          <w:sz w:val="20"/>
          <w:szCs w:val="20"/>
        </w:rPr>
        <w:t xml:space="preserve"> </w:t>
      </w:r>
      <w:r w:rsidR="00290142" w:rsidRPr="00393F7C">
        <w:rPr>
          <w:rFonts w:asciiTheme="minorHAnsi" w:hAnsiTheme="minorHAnsi" w:cstheme="minorHAnsi"/>
          <w:i/>
          <w:sz w:val="20"/>
          <w:szCs w:val="20"/>
        </w:rPr>
        <w:t>BIM</w:t>
      </w:r>
      <w:r w:rsidR="00290142" w:rsidRPr="00C804AF">
        <w:rPr>
          <w:rFonts w:asciiTheme="minorHAnsi" w:hAnsiTheme="minorHAnsi" w:cstheme="minorHAnsi"/>
          <w:i/>
          <w:sz w:val="20"/>
          <w:szCs w:val="20"/>
        </w:rPr>
        <w:t xml:space="preserve"> </w:t>
      </w:r>
      <w:r w:rsidR="00290142" w:rsidRPr="00393F7C">
        <w:rPr>
          <w:rFonts w:asciiTheme="minorHAnsi" w:hAnsiTheme="minorHAnsi" w:cstheme="minorHAnsi"/>
          <w:i/>
          <w:sz w:val="20"/>
          <w:szCs w:val="20"/>
        </w:rPr>
        <w:t xml:space="preserve">menadžera, </w:t>
      </w:r>
      <w:r w:rsidRPr="00393F7C">
        <w:rPr>
          <w:rFonts w:asciiTheme="minorHAnsi" w:hAnsiTheme="minorHAnsi" w:cstheme="minorHAnsi"/>
          <w:i/>
          <w:sz w:val="20"/>
          <w:szCs w:val="20"/>
        </w:rPr>
        <w:t xml:space="preserve">Pravnog stručnjaka </w:t>
      </w:r>
      <w:r w:rsidR="0060582F" w:rsidRPr="00393F7C">
        <w:rPr>
          <w:rFonts w:asciiTheme="minorHAnsi" w:hAnsiTheme="minorHAnsi" w:cstheme="minorHAnsi"/>
          <w:i/>
          <w:sz w:val="20"/>
          <w:szCs w:val="20"/>
        </w:rPr>
        <w:t xml:space="preserve">i Stručnjaka za sporove i arbitražu </w:t>
      </w:r>
      <w:r w:rsidRPr="00393F7C">
        <w:rPr>
          <w:rFonts w:asciiTheme="minorHAnsi" w:hAnsiTheme="minorHAnsi" w:cstheme="minorHAnsi"/>
          <w:i/>
          <w:sz w:val="20"/>
          <w:szCs w:val="20"/>
        </w:rPr>
        <w:t>na provedbi usluge upravljanja projektom koji će se provoditi prema FIDIC modelima ugovora (tzv. žuta i crvena knjiga). Razlog traženju takvog iskustva leži u specifičnosti samog Projekta. Naime, predmet ovog upravljanja projektom su radovi i usluge koji se ugovaraju prema FIDIC žutoj i crvenoj knjizi. FIDIC ugovori su specifični jer se radi o međunarodnim obrascima ugovora koji su izrađeni kroz desetljeća iskustva Međunarodne federacije inženjera i</w:t>
      </w:r>
      <w:r w:rsidRPr="00C804AF">
        <w:rPr>
          <w:rFonts w:asciiTheme="minorHAnsi" w:hAnsiTheme="minorHAnsi" w:cstheme="minorHAnsi"/>
          <w:i/>
          <w:sz w:val="20"/>
          <w:szCs w:val="20"/>
        </w:rPr>
        <w:t xml:space="preserve"> konzultanata. Nadalje, FIDIC poznaje, postavlja i diktira specifičnost i formalnost u ponašanju kod svih sudionika u gradnji (Izvođač, Naručitelj, krajnji korisnik, Voditelj projekta, Inženjer itd.). Obzirom na spomenutu specifičnost FIDIC ugovora, stručnja</w:t>
      </w:r>
      <w:r w:rsidR="0060582F" w:rsidRPr="00C804AF">
        <w:rPr>
          <w:rFonts w:asciiTheme="minorHAnsi" w:hAnsiTheme="minorHAnsi" w:cstheme="minorHAnsi"/>
          <w:i/>
          <w:sz w:val="20"/>
          <w:szCs w:val="20"/>
        </w:rPr>
        <w:t>ci</w:t>
      </w:r>
      <w:r w:rsidRPr="00C804AF">
        <w:rPr>
          <w:rFonts w:asciiTheme="minorHAnsi" w:hAnsiTheme="minorHAnsi" w:cstheme="minorHAnsi"/>
          <w:i/>
          <w:sz w:val="20"/>
          <w:szCs w:val="20"/>
        </w:rPr>
        <w:t xml:space="preserve"> koji će sudjelovati u provedbi projekta </w:t>
      </w:r>
      <w:r w:rsidR="0060582F" w:rsidRPr="00C804AF">
        <w:rPr>
          <w:rFonts w:asciiTheme="minorHAnsi" w:hAnsiTheme="minorHAnsi" w:cstheme="minorHAnsi"/>
          <w:i/>
          <w:sz w:val="20"/>
          <w:szCs w:val="20"/>
        </w:rPr>
        <w:t xml:space="preserve">trebaju </w:t>
      </w:r>
      <w:r w:rsidRPr="00C804AF">
        <w:rPr>
          <w:rFonts w:asciiTheme="minorHAnsi" w:hAnsiTheme="minorHAnsi" w:cstheme="minorHAnsi"/>
          <w:i/>
          <w:sz w:val="20"/>
          <w:szCs w:val="20"/>
        </w:rPr>
        <w:t>ima</w:t>
      </w:r>
      <w:r w:rsidR="0060582F" w:rsidRPr="00C804AF">
        <w:rPr>
          <w:rFonts w:asciiTheme="minorHAnsi" w:hAnsiTheme="minorHAnsi" w:cstheme="minorHAnsi"/>
          <w:i/>
          <w:sz w:val="20"/>
          <w:szCs w:val="20"/>
        </w:rPr>
        <w:t>ti</w:t>
      </w:r>
      <w:r w:rsidRPr="00C804AF">
        <w:rPr>
          <w:rFonts w:asciiTheme="minorHAnsi" w:hAnsiTheme="minorHAnsi" w:cstheme="minorHAnsi"/>
          <w:i/>
          <w:sz w:val="20"/>
          <w:szCs w:val="20"/>
        </w:rPr>
        <w:t xml:space="preserve"> iskustvo s FIDIC ugovorima ili drugim projektima koji su izvedeni prema međunarodnim standardima i prema međunarodnim obrascima ugovora. FIDIC obrasci ugovora često su korišteni obrasci u cijelom svijetu, stoga bi slični opći uvjeti bili oni obrasci ugovora koji su izdani od strane međunarodnog udruženja ili institucije, koji su često korišteni na međunarodnim projektima i koji imaju jednaku vrijednost kao FIDIC ugovori. Pod jednakovrijednim uvjetima ugovora smatraju se uvjeti ugovora koji imaju uredno regulirane međusobno usklađene procedure postupanja, istaknutu ulogu administratora ugovora koji zastupa naručitelja (ekvivalent Inženjera u FIDIC-ovom</w:t>
      </w:r>
      <w:r w:rsidR="0088182A">
        <w:rPr>
          <w:rFonts w:asciiTheme="minorHAnsi" w:hAnsiTheme="minorHAnsi" w:cstheme="minorHAnsi"/>
          <w:i/>
          <w:sz w:val="20"/>
          <w:szCs w:val="20"/>
        </w:rPr>
        <w:t>).</w:t>
      </w:r>
      <w:r w:rsidRPr="00C804AF">
        <w:rPr>
          <w:rFonts w:asciiTheme="minorHAnsi" w:hAnsiTheme="minorHAnsi" w:cstheme="minorHAnsi"/>
          <w:i/>
          <w:sz w:val="20"/>
          <w:szCs w:val="20"/>
        </w:rPr>
        <w:t xml:space="preserve"> </w:t>
      </w:r>
      <w:r w:rsidR="005F59D3" w:rsidRPr="00C804AF">
        <w:rPr>
          <w:rFonts w:asciiTheme="minorHAnsi" w:hAnsiTheme="minorHAnsi" w:cstheme="minorHAnsi"/>
          <w:i/>
          <w:sz w:val="20"/>
          <w:szCs w:val="20"/>
        </w:rPr>
        <w:t xml:space="preserve">Slijedom navedenog, Naručitelj vrednuje dodatno traženo iskustvo te se kao takvo smatra ne samo povezanim s predmetom nabave nego i dodatnom vrijednošću potrebnih stručnjaka.  </w:t>
      </w:r>
    </w:p>
    <w:p w14:paraId="4D10AEC1" w14:textId="1F55D23A" w:rsidR="005E44D3" w:rsidRPr="00C804AF" w:rsidRDefault="005E44D3" w:rsidP="006F05FE">
      <w:pPr>
        <w:pStyle w:val="ListParagraph"/>
        <w:numPr>
          <w:ilvl w:val="0"/>
          <w:numId w:val="32"/>
        </w:numPr>
        <w:spacing w:after="120" w:line="240" w:lineRule="auto"/>
        <w:ind w:left="426" w:hanging="426"/>
        <w:contextualSpacing w:val="0"/>
        <w:rPr>
          <w:rFonts w:asciiTheme="minorHAnsi" w:hAnsiTheme="minorHAnsi" w:cstheme="minorHAnsi"/>
          <w:sz w:val="20"/>
          <w:szCs w:val="20"/>
        </w:rPr>
      </w:pPr>
      <w:r w:rsidRPr="00C804AF">
        <w:rPr>
          <w:rFonts w:asciiTheme="minorHAnsi" w:hAnsiTheme="minorHAnsi" w:cstheme="minorHAnsi"/>
          <w:sz w:val="20"/>
          <w:szCs w:val="20"/>
        </w:rPr>
        <w:t xml:space="preserve">Ugovori projekata koji su (su)financirani iz EU fondova i/ili drugih međunarodnih financijskih institucija imaju specifične uvjete koji se traže vezano uz prihvatljivost aktivnosti i izdataka, financijsko izvještavanje, kao i pravne aspekte </w:t>
      </w:r>
      <w:r w:rsidR="000B5A5B" w:rsidRPr="00C804AF">
        <w:rPr>
          <w:rFonts w:asciiTheme="minorHAnsi" w:hAnsiTheme="minorHAnsi" w:cstheme="minorHAnsi"/>
          <w:sz w:val="20"/>
          <w:szCs w:val="20"/>
        </w:rPr>
        <w:t xml:space="preserve">te provedbe postupaka javne nabave </w:t>
      </w:r>
      <w:r w:rsidRPr="00C804AF">
        <w:rPr>
          <w:rFonts w:asciiTheme="minorHAnsi" w:hAnsiTheme="minorHAnsi" w:cstheme="minorHAnsi"/>
          <w:sz w:val="20"/>
          <w:szCs w:val="20"/>
        </w:rPr>
        <w:t>(npr. podložnost financijskim korekcijama i pravila vezana uz njih), slijedom čega se Naručitelj vrednuje dodatno traženo iskustvo te se kao takvo smatra ne samo povezanim s predmetom nabave nego i dodatnom vrijednošću potrebnih stručnjaka.</w:t>
      </w:r>
    </w:p>
    <w:p w14:paraId="068C0B74" w14:textId="3D422AD8" w:rsidR="00EA2959" w:rsidRPr="00172230" w:rsidRDefault="00EA2959" w:rsidP="006F05FE">
      <w:pPr>
        <w:pStyle w:val="ListParagraph"/>
        <w:numPr>
          <w:ilvl w:val="0"/>
          <w:numId w:val="32"/>
        </w:numPr>
        <w:spacing w:after="120" w:line="240" w:lineRule="auto"/>
        <w:ind w:left="426" w:hanging="426"/>
        <w:contextualSpacing w:val="0"/>
        <w:rPr>
          <w:rFonts w:asciiTheme="minorHAnsi" w:hAnsiTheme="minorHAnsi" w:cstheme="minorHAnsi"/>
          <w:sz w:val="20"/>
          <w:szCs w:val="20"/>
        </w:rPr>
      </w:pPr>
      <w:r w:rsidRPr="00172230">
        <w:rPr>
          <w:rFonts w:asciiTheme="minorHAnsi" w:hAnsiTheme="minorHAnsi" w:cstheme="minorHAnsi"/>
          <w:sz w:val="20"/>
          <w:szCs w:val="20"/>
        </w:rPr>
        <w:t xml:space="preserve">Pojam "građenje" ima značenje i tumačenje prema članku 3. stavak 1. točka </w:t>
      </w:r>
      <w:r w:rsidR="004A3B89" w:rsidRPr="00172230">
        <w:rPr>
          <w:rFonts w:asciiTheme="minorHAnsi" w:hAnsiTheme="minorHAnsi" w:cstheme="minorHAnsi"/>
          <w:sz w:val="20"/>
          <w:szCs w:val="20"/>
        </w:rPr>
        <w:t>7</w:t>
      </w:r>
      <w:r w:rsidRPr="00172230">
        <w:rPr>
          <w:rFonts w:asciiTheme="minorHAnsi" w:hAnsiTheme="minorHAnsi" w:cstheme="minorHAnsi"/>
          <w:sz w:val="20"/>
          <w:szCs w:val="20"/>
        </w:rPr>
        <w:t>. Zakona o gradnji (NN</w:t>
      </w:r>
      <w:r w:rsidR="00703E37" w:rsidRPr="00172230">
        <w:rPr>
          <w:rFonts w:asciiTheme="minorHAnsi" w:hAnsiTheme="minorHAnsi" w:cstheme="minorHAnsi"/>
          <w:sz w:val="20"/>
          <w:szCs w:val="20"/>
        </w:rPr>
        <w:t xml:space="preserve"> 1</w:t>
      </w:r>
      <w:r w:rsidR="004A3B89" w:rsidRPr="00172230">
        <w:rPr>
          <w:rFonts w:asciiTheme="minorHAnsi" w:hAnsiTheme="minorHAnsi" w:cstheme="minorHAnsi"/>
          <w:sz w:val="20"/>
          <w:szCs w:val="20"/>
        </w:rPr>
        <w:t>5</w:t>
      </w:r>
      <w:r w:rsidR="00703E37" w:rsidRPr="00172230">
        <w:rPr>
          <w:rFonts w:asciiTheme="minorHAnsi" w:hAnsiTheme="minorHAnsi" w:cstheme="minorHAnsi"/>
          <w:sz w:val="20"/>
          <w:szCs w:val="20"/>
        </w:rPr>
        <w:t>5</w:t>
      </w:r>
      <w:r w:rsidR="004A3B89" w:rsidRPr="00172230">
        <w:rPr>
          <w:rFonts w:asciiTheme="minorHAnsi" w:hAnsiTheme="minorHAnsi" w:cstheme="minorHAnsi"/>
          <w:sz w:val="20"/>
          <w:szCs w:val="20"/>
        </w:rPr>
        <w:t>/25</w:t>
      </w:r>
      <w:r w:rsidR="00703E37" w:rsidRPr="00172230">
        <w:rPr>
          <w:rFonts w:asciiTheme="minorHAnsi" w:hAnsiTheme="minorHAnsi" w:cstheme="minorHAnsi"/>
          <w:sz w:val="20"/>
          <w:szCs w:val="20"/>
        </w:rPr>
        <w:t>)</w:t>
      </w:r>
      <w:r w:rsidR="00703E37" w:rsidRPr="00172230">
        <w:rPr>
          <w:rFonts w:ascii="Arial" w:hAnsi="Arial" w:cs="Arial"/>
          <w:sz w:val="20"/>
          <w:szCs w:val="20"/>
        </w:rPr>
        <w:t xml:space="preserve"> </w:t>
      </w:r>
      <w:r w:rsidR="00703E37" w:rsidRPr="00172230">
        <w:rPr>
          <w:rFonts w:asciiTheme="minorHAnsi" w:hAnsiTheme="minorHAnsi" w:cstheme="minorHAnsi"/>
          <w:sz w:val="20"/>
          <w:szCs w:val="20"/>
        </w:rPr>
        <w:t>u dijelu koji se odnosi na građenje nove građevine i / ili rekonstrukciju građevine.</w:t>
      </w:r>
    </w:p>
    <w:p w14:paraId="1D0EC9D2" w14:textId="2DF85BA3" w:rsidR="006A43A5" w:rsidRPr="00D33A36" w:rsidRDefault="006A43A5" w:rsidP="006A43A5">
      <w:pPr>
        <w:pStyle w:val="ListParagraph"/>
        <w:numPr>
          <w:ilvl w:val="0"/>
          <w:numId w:val="32"/>
        </w:numPr>
        <w:spacing w:after="120" w:line="240" w:lineRule="auto"/>
        <w:ind w:left="426" w:hanging="426"/>
        <w:contextualSpacing w:val="0"/>
        <w:rPr>
          <w:rFonts w:asciiTheme="minorHAnsi" w:hAnsiTheme="minorHAnsi" w:cstheme="minorHAnsi"/>
          <w:sz w:val="20"/>
          <w:szCs w:val="20"/>
        </w:rPr>
      </w:pPr>
      <w:r w:rsidRPr="00D33A36">
        <w:rPr>
          <w:rFonts w:asciiTheme="minorHAnsi" w:hAnsiTheme="minorHAnsi" w:cstheme="minorHAnsi"/>
          <w:sz w:val="20"/>
          <w:szCs w:val="20"/>
        </w:rPr>
        <w:t xml:space="preserve">Pojam "sustav javne vodoopskrbe" ima značenje i tumačenje prema članku 3. stavak </w:t>
      </w:r>
      <w:r w:rsidR="00116F55" w:rsidRPr="00D33A36">
        <w:rPr>
          <w:rFonts w:asciiTheme="minorHAnsi" w:hAnsiTheme="minorHAnsi" w:cstheme="minorHAnsi"/>
          <w:sz w:val="20"/>
          <w:szCs w:val="20"/>
        </w:rPr>
        <w:t xml:space="preserve">1. točka </w:t>
      </w:r>
      <w:r w:rsidRPr="00D33A36">
        <w:rPr>
          <w:rFonts w:asciiTheme="minorHAnsi" w:hAnsiTheme="minorHAnsi" w:cstheme="minorHAnsi"/>
          <w:sz w:val="20"/>
          <w:szCs w:val="20"/>
        </w:rPr>
        <w:t>17. Zakona o vodnim uslugama (NN 66/19).</w:t>
      </w:r>
    </w:p>
    <w:p w14:paraId="673B07A5" w14:textId="2BE03AEE" w:rsidR="006A43A5" w:rsidRPr="00C804AF" w:rsidRDefault="006A43A5" w:rsidP="006A43A5">
      <w:pPr>
        <w:pStyle w:val="ListParagraph"/>
        <w:numPr>
          <w:ilvl w:val="0"/>
          <w:numId w:val="32"/>
        </w:numPr>
        <w:spacing w:after="120" w:line="240" w:lineRule="auto"/>
        <w:ind w:left="426" w:hanging="426"/>
        <w:contextualSpacing w:val="0"/>
        <w:rPr>
          <w:rFonts w:asciiTheme="minorHAnsi" w:hAnsiTheme="minorHAnsi" w:cstheme="minorHAnsi"/>
          <w:sz w:val="20"/>
          <w:szCs w:val="20"/>
        </w:rPr>
      </w:pPr>
      <w:r w:rsidRPr="00C804AF">
        <w:rPr>
          <w:rFonts w:asciiTheme="minorHAnsi" w:hAnsiTheme="minorHAnsi" w:cstheme="minorHAnsi"/>
          <w:sz w:val="20"/>
          <w:szCs w:val="20"/>
        </w:rPr>
        <w:t>Pojam "sustav javne odvodnje" ima značenje i tumačenje prema članku 3. stavak 1. točka 16. Zakona o vodnim uslugama (NN 66/19).</w:t>
      </w:r>
    </w:p>
    <w:p w14:paraId="7CC1AB92" w14:textId="6249380E" w:rsidR="006F05FE" w:rsidRDefault="006F05FE" w:rsidP="006F05FE">
      <w:pPr>
        <w:pStyle w:val="ListParagraph"/>
        <w:numPr>
          <w:ilvl w:val="0"/>
          <w:numId w:val="32"/>
        </w:numPr>
        <w:spacing w:after="120" w:line="240" w:lineRule="auto"/>
        <w:ind w:left="426" w:hanging="426"/>
        <w:contextualSpacing w:val="0"/>
        <w:rPr>
          <w:rFonts w:asciiTheme="minorHAnsi" w:hAnsiTheme="minorHAnsi" w:cstheme="minorHAnsi"/>
          <w:sz w:val="20"/>
          <w:szCs w:val="20"/>
        </w:rPr>
      </w:pPr>
      <w:r w:rsidRPr="00C804AF">
        <w:rPr>
          <w:rFonts w:asciiTheme="minorHAnsi" w:hAnsiTheme="minorHAnsi" w:cstheme="minorHAnsi"/>
          <w:sz w:val="20"/>
          <w:szCs w:val="20"/>
        </w:rPr>
        <w:t>Pojam "komunalne vodne građevine" ima značenje i tumačenje prema članku 25. stavak 1. točka 2. Zakona o vodama (NN 66/19</w:t>
      </w:r>
      <w:r w:rsidR="00C958BB">
        <w:rPr>
          <w:rFonts w:asciiTheme="minorHAnsi" w:hAnsiTheme="minorHAnsi" w:cstheme="minorHAnsi"/>
          <w:sz w:val="20"/>
          <w:szCs w:val="20"/>
        </w:rPr>
        <w:t xml:space="preserve">, </w:t>
      </w:r>
      <w:r w:rsidR="009571B6">
        <w:rPr>
          <w:rFonts w:asciiTheme="minorHAnsi" w:hAnsiTheme="minorHAnsi" w:cstheme="minorHAnsi"/>
          <w:sz w:val="20"/>
          <w:szCs w:val="20"/>
        </w:rPr>
        <w:t>84/21, 47/23</w:t>
      </w:r>
      <w:r w:rsidRPr="00C804AF">
        <w:rPr>
          <w:rFonts w:asciiTheme="minorHAnsi" w:hAnsiTheme="minorHAnsi" w:cstheme="minorHAnsi"/>
          <w:sz w:val="20"/>
          <w:szCs w:val="20"/>
        </w:rPr>
        <w:t>).</w:t>
      </w:r>
    </w:p>
    <w:p w14:paraId="18096C9D" w14:textId="2A743AF2" w:rsidR="00D33A36" w:rsidRPr="00C804AF" w:rsidRDefault="00D33A36" w:rsidP="006F05FE">
      <w:pPr>
        <w:pStyle w:val="ListParagraph"/>
        <w:numPr>
          <w:ilvl w:val="0"/>
          <w:numId w:val="32"/>
        </w:numPr>
        <w:spacing w:after="120" w:line="240" w:lineRule="auto"/>
        <w:ind w:left="426" w:hanging="426"/>
        <w:contextualSpacing w:val="0"/>
        <w:rPr>
          <w:rFonts w:asciiTheme="minorHAnsi" w:hAnsiTheme="minorHAnsi" w:cstheme="minorHAnsi"/>
          <w:sz w:val="20"/>
          <w:szCs w:val="20"/>
        </w:rPr>
      </w:pPr>
      <w:r w:rsidRPr="00D33A36">
        <w:rPr>
          <w:rFonts w:asciiTheme="minorHAnsi" w:hAnsiTheme="minorHAnsi" w:cstheme="minorHAnsi"/>
          <w:sz w:val="20"/>
          <w:szCs w:val="20"/>
        </w:rPr>
        <w:t>Pojam "infrastruktura" ima značenje i tumačenje prema članku 19. stavak 1. točka 14. Zakona o prostornom uređenju (NN 155/25).</w:t>
      </w:r>
    </w:p>
    <w:p w14:paraId="2A49574E" w14:textId="77777777" w:rsidR="00EA2959" w:rsidRPr="00C804AF" w:rsidRDefault="00EA2959" w:rsidP="006F05FE">
      <w:pPr>
        <w:pStyle w:val="ListParagraph"/>
        <w:numPr>
          <w:ilvl w:val="0"/>
          <w:numId w:val="32"/>
        </w:numPr>
        <w:spacing w:after="120" w:line="240" w:lineRule="auto"/>
        <w:ind w:left="426" w:hanging="426"/>
        <w:contextualSpacing w:val="0"/>
        <w:rPr>
          <w:rFonts w:asciiTheme="minorHAnsi" w:hAnsiTheme="minorHAnsi" w:cstheme="minorHAnsi"/>
          <w:sz w:val="20"/>
          <w:szCs w:val="20"/>
        </w:rPr>
      </w:pPr>
      <w:r w:rsidRPr="00C804AF">
        <w:rPr>
          <w:rFonts w:asciiTheme="minorHAnsi" w:hAnsiTheme="minorHAnsi" w:cstheme="minorHAnsi"/>
          <w:sz w:val="20"/>
          <w:szCs w:val="20"/>
        </w:rPr>
        <w:t>Pojam "Voditelj projekta" se odnosi na Stručnjaka koji je obavljao aktivnost Voditelja projekta sukladno Zakonu o poslovima i djelatnostima prostornog uređenja i gradnje (NN 78/15 s izmjenama i dopunama).</w:t>
      </w:r>
    </w:p>
    <w:p w14:paraId="64B4DC11" w14:textId="7501DAD3" w:rsidR="00EA2959" w:rsidRPr="00CF11C9" w:rsidRDefault="00EA2959" w:rsidP="006F05FE">
      <w:pPr>
        <w:spacing w:after="120" w:line="240" w:lineRule="auto"/>
        <w:rPr>
          <w:rFonts w:asciiTheme="minorHAnsi" w:hAnsiTheme="minorHAnsi" w:cstheme="minorHAnsi"/>
          <w:bCs/>
          <w:sz w:val="20"/>
          <w:szCs w:val="20"/>
        </w:rPr>
      </w:pPr>
      <w:r w:rsidRPr="00C804AF">
        <w:rPr>
          <w:rFonts w:asciiTheme="minorHAnsi" w:hAnsiTheme="minorHAnsi" w:cstheme="minorHAnsi"/>
          <w:sz w:val="20"/>
          <w:szCs w:val="20"/>
        </w:rPr>
        <w:t xml:space="preserve">Dokazivanje iskustva Stručnjaka se dokazuje u ponudi čiji sastavni dio mora biti </w:t>
      </w:r>
      <w:r w:rsidRPr="00C804AF">
        <w:rPr>
          <w:rFonts w:asciiTheme="minorHAnsi" w:hAnsiTheme="minorHAnsi" w:cstheme="minorHAnsi"/>
          <w:bCs/>
          <w:sz w:val="20"/>
          <w:szCs w:val="20"/>
        </w:rPr>
        <w:t xml:space="preserve">životopis </w:t>
      </w:r>
      <w:r w:rsidR="000D29E3" w:rsidRPr="00C804AF">
        <w:rPr>
          <w:rFonts w:asciiTheme="minorHAnsi" w:hAnsiTheme="minorHAnsi" w:cstheme="minorHAnsi"/>
          <w:bCs/>
          <w:sz w:val="20"/>
          <w:szCs w:val="20"/>
        </w:rPr>
        <w:t xml:space="preserve">(obrazac je dan </w:t>
      </w:r>
      <w:r w:rsidRPr="00C804AF">
        <w:rPr>
          <w:rFonts w:asciiTheme="minorHAnsi" w:hAnsiTheme="minorHAnsi" w:cstheme="minorHAnsi"/>
          <w:bCs/>
          <w:sz w:val="20"/>
          <w:szCs w:val="20"/>
        </w:rPr>
        <w:t>u prilogu DON</w:t>
      </w:r>
      <w:r w:rsidR="000D29E3" w:rsidRPr="00C804AF">
        <w:rPr>
          <w:rFonts w:asciiTheme="minorHAnsi" w:hAnsiTheme="minorHAnsi" w:cstheme="minorHAnsi"/>
          <w:bCs/>
          <w:sz w:val="20"/>
          <w:szCs w:val="20"/>
        </w:rPr>
        <w:t>)</w:t>
      </w:r>
      <w:r w:rsidRPr="00C804AF">
        <w:rPr>
          <w:rFonts w:asciiTheme="minorHAnsi" w:hAnsiTheme="minorHAnsi" w:cstheme="minorHAnsi"/>
          <w:bCs/>
          <w:sz w:val="20"/>
          <w:szCs w:val="20"/>
        </w:rPr>
        <w:t xml:space="preserve"> kojim se potvrđuje</w:t>
      </w:r>
      <w:r w:rsidRPr="00CF11C9">
        <w:rPr>
          <w:rFonts w:asciiTheme="minorHAnsi" w:hAnsiTheme="minorHAnsi" w:cstheme="minorHAnsi"/>
          <w:bCs/>
          <w:sz w:val="20"/>
          <w:szCs w:val="20"/>
        </w:rPr>
        <w:t xml:space="preserve"> stručno iskustvo Stručnjaka i iz kojeg se nedvojbeno i jednoznačno može utvrditi ispunjenje stručnog iskustva Stručnjaka sukladno kriterijima za odabir ponude. </w:t>
      </w:r>
    </w:p>
    <w:p w14:paraId="096B6619" w14:textId="77777777" w:rsidR="00EA2959" w:rsidRPr="00CF11C9" w:rsidRDefault="00EA2959" w:rsidP="006F05FE">
      <w:pPr>
        <w:spacing w:after="120" w:line="240" w:lineRule="auto"/>
        <w:rPr>
          <w:rFonts w:asciiTheme="minorHAnsi" w:hAnsiTheme="minorHAnsi" w:cstheme="minorHAnsi"/>
          <w:bCs/>
          <w:sz w:val="20"/>
          <w:szCs w:val="20"/>
        </w:rPr>
      </w:pPr>
      <w:bookmarkStart w:id="11" w:name="_Hlk198097005"/>
      <w:r w:rsidRPr="00CF11C9">
        <w:rPr>
          <w:rFonts w:asciiTheme="minorHAnsi" w:hAnsiTheme="minorHAnsi" w:cstheme="minorHAnsi"/>
          <w:bCs/>
          <w:sz w:val="20"/>
          <w:szCs w:val="20"/>
        </w:rPr>
        <w:t xml:space="preserve">Naručitelj zadržava pravo kontaktirati drugu ugovornu stranu i/ili treće osobe odnosno na bilo koji način provjeriti navode u životopisu. </w:t>
      </w:r>
    </w:p>
    <w:bookmarkEnd w:id="11"/>
    <w:p w14:paraId="78389276" w14:textId="77777777" w:rsidR="00EA2959" w:rsidRPr="00CF11C9" w:rsidRDefault="00EA2959" w:rsidP="006F05FE">
      <w:pPr>
        <w:spacing w:after="120" w:line="240" w:lineRule="auto"/>
        <w:rPr>
          <w:rFonts w:asciiTheme="minorHAnsi" w:hAnsiTheme="minorHAnsi" w:cstheme="minorHAnsi"/>
          <w:bCs/>
          <w:sz w:val="20"/>
          <w:szCs w:val="20"/>
        </w:rPr>
      </w:pPr>
      <w:r w:rsidRPr="00CF11C9">
        <w:rPr>
          <w:rFonts w:asciiTheme="minorHAnsi" w:hAnsiTheme="minorHAnsi" w:cstheme="minorHAnsi"/>
          <w:bCs/>
          <w:sz w:val="20"/>
          <w:szCs w:val="20"/>
        </w:rPr>
        <w:lastRenderedPageBreak/>
        <w:t>Za slučaj da Ponuditelj ne dostavi životopis, za navedenog Stručnjaka će ostvariti 0 bodova.</w:t>
      </w:r>
    </w:p>
    <w:p w14:paraId="2D57C0B7" w14:textId="77777777" w:rsidR="00EA2959" w:rsidRPr="00CF11C9" w:rsidRDefault="00EA2959" w:rsidP="006F05FE">
      <w:pPr>
        <w:spacing w:after="120" w:line="240" w:lineRule="auto"/>
        <w:rPr>
          <w:rFonts w:asciiTheme="minorHAnsi" w:hAnsiTheme="minorHAnsi" w:cstheme="minorHAnsi"/>
          <w:bCs/>
          <w:sz w:val="20"/>
          <w:szCs w:val="20"/>
          <w:highlight w:val="yellow"/>
        </w:rPr>
      </w:pPr>
      <w:r w:rsidRPr="00CF11C9">
        <w:rPr>
          <w:rFonts w:asciiTheme="minorHAnsi" w:hAnsiTheme="minorHAnsi" w:cstheme="minorHAnsi"/>
          <w:bCs/>
          <w:sz w:val="20"/>
          <w:szCs w:val="20"/>
        </w:rPr>
        <w:t>Ukoliko iz životopisa nije razvidno traženo iskustvo za pojedinog Stručnjaka, a niti se isti može dopuniti / razjasniti / upotpuniti bez da dođe do pregovaranja u vezi s kriterijem za odabir ponude, ponuda će dobiti 0 bodova po pojedinom Stručnjaku.</w:t>
      </w:r>
    </w:p>
    <w:p w14:paraId="1A88EC19" w14:textId="1C0D6D97" w:rsidR="00EA2959" w:rsidRPr="00CF11C9" w:rsidRDefault="00EA2959" w:rsidP="006F05FE">
      <w:pPr>
        <w:spacing w:after="120" w:line="240" w:lineRule="auto"/>
        <w:rPr>
          <w:rFonts w:asciiTheme="minorHAnsi" w:hAnsiTheme="minorHAnsi" w:cstheme="minorHAnsi"/>
          <w:bCs/>
          <w:sz w:val="20"/>
          <w:szCs w:val="20"/>
        </w:rPr>
      </w:pPr>
      <w:r w:rsidRPr="00CF11C9">
        <w:rPr>
          <w:rFonts w:asciiTheme="minorHAnsi" w:hAnsiTheme="minorHAnsi" w:cstheme="minorHAnsi"/>
          <w:bCs/>
          <w:sz w:val="20"/>
          <w:szCs w:val="20"/>
        </w:rPr>
        <w:t>Životopis mora sadržavati podatke u dovoljnoj mjeri da se može utvrditi sukladnost izvršenih aktivnosti s zahtjevima iz DON.</w:t>
      </w:r>
    </w:p>
    <w:p w14:paraId="11D636BA" w14:textId="77777777" w:rsidR="00EA2959" w:rsidRPr="00CF11C9" w:rsidRDefault="00EA2959" w:rsidP="006F05FE">
      <w:pPr>
        <w:spacing w:after="120" w:line="240" w:lineRule="auto"/>
        <w:rPr>
          <w:rFonts w:asciiTheme="minorHAnsi" w:hAnsiTheme="minorHAnsi" w:cstheme="minorHAnsi"/>
          <w:bCs/>
          <w:sz w:val="20"/>
          <w:szCs w:val="20"/>
        </w:rPr>
      </w:pPr>
      <w:r w:rsidRPr="00CF11C9">
        <w:rPr>
          <w:rFonts w:asciiTheme="minorHAnsi" w:hAnsiTheme="minorHAnsi" w:cstheme="minorHAnsi"/>
          <w:bCs/>
          <w:sz w:val="20"/>
          <w:szCs w:val="20"/>
        </w:rPr>
        <w:t>Životopis mora sadržavati ime i prezime te kontakt podatke osobe (kontakt adresa, e-mail adresa i kontakt telefon) Naručitelja/ Investitora kod koje se mogu provjeriti podaci navedeni u životopisu.</w:t>
      </w:r>
    </w:p>
    <w:p w14:paraId="61FE4786" w14:textId="77777777" w:rsidR="00EA2959" w:rsidRPr="00CF11C9" w:rsidRDefault="00EA2959" w:rsidP="006F05FE">
      <w:pPr>
        <w:spacing w:after="120" w:line="240" w:lineRule="auto"/>
        <w:rPr>
          <w:rFonts w:asciiTheme="minorHAnsi" w:hAnsiTheme="minorHAnsi" w:cstheme="minorHAnsi"/>
          <w:bCs/>
          <w:iCs/>
          <w:sz w:val="20"/>
          <w:szCs w:val="20"/>
        </w:rPr>
      </w:pPr>
      <w:bookmarkStart w:id="12" w:name="_Hlk198096967"/>
      <w:r w:rsidRPr="00CF11C9">
        <w:rPr>
          <w:rFonts w:asciiTheme="minorHAnsi" w:hAnsiTheme="minorHAnsi" w:cstheme="minorHAnsi"/>
          <w:bCs/>
          <w:iCs/>
          <w:sz w:val="20"/>
          <w:szCs w:val="20"/>
        </w:rPr>
        <w:t>Naručitelj ističe da je priloženi obrazac Životopisa samo prijedlog izgleda obrasca te Ponuditelji mogu dostaviti životopis i u drugom obliku, ali isti moraju sadržavati sve informacije koje su navedene u predloženom obrascu.</w:t>
      </w:r>
    </w:p>
    <w:bookmarkEnd w:id="12"/>
    <w:p w14:paraId="730AC43B" w14:textId="3C088A46" w:rsidR="00EA2959" w:rsidRPr="00CF11C9" w:rsidRDefault="00EA2959" w:rsidP="006F05FE">
      <w:pPr>
        <w:spacing w:after="120" w:line="240" w:lineRule="auto"/>
        <w:rPr>
          <w:rFonts w:asciiTheme="minorHAnsi" w:hAnsiTheme="minorHAnsi" w:cstheme="minorHAnsi"/>
          <w:bCs/>
          <w:sz w:val="20"/>
          <w:szCs w:val="20"/>
        </w:rPr>
      </w:pPr>
      <w:r w:rsidRPr="00CF11C9">
        <w:rPr>
          <w:rFonts w:asciiTheme="minorHAnsi" w:hAnsiTheme="minorHAnsi" w:cstheme="minorHAnsi"/>
          <w:bCs/>
          <w:sz w:val="20"/>
          <w:szCs w:val="20"/>
        </w:rPr>
        <w:t>Ukoliko tijekom izvršenja ugovora zbog nepredviđenih okolnos</w:t>
      </w:r>
      <w:r w:rsidR="00B50727">
        <w:rPr>
          <w:rFonts w:asciiTheme="minorHAnsi" w:hAnsiTheme="minorHAnsi" w:cstheme="minorHAnsi"/>
          <w:bCs/>
          <w:sz w:val="20"/>
          <w:szCs w:val="20"/>
        </w:rPr>
        <w:t>ti dođe do potrebe za zamjenom S</w:t>
      </w:r>
      <w:r w:rsidRPr="00CF11C9">
        <w:rPr>
          <w:rFonts w:asciiTheme="minorHAnsi" w:hAnsiTheme="minorHAnsi" w:cstheme="minorHAnsi"/>
          <w:bCs/>
          <w:sz w:val="20"/>
          <w:szCs w:val="20"/>
        </w:rPr>
        <w:t xml:space="preserve">tručnjaka potrebno </w:t>
      </w:r>
      <w:r w:rsidR="000D29E3">
        <w:rPr>
          <w:rFonts w:asciiTheme="minorHAnsi" w:hAnsiTheme="minorHAnsi" w:cstheme="minorHAnsi"/>
          <w:bCs/>
          <w:sz w:val="20"/>
          <w:szCs w:val="20"/>
        </w:rPr>
        <w:t>je zatražiti pisanu suglasnost N</w:t>
      </w:r>
      <w:r w:rsidRPr="00CF11C9">
        <w:rPr>
          <w:rFonts w:asciiTheme="minorHAnsi" w:hAnsiTheme="minorHAnsi" w:cstheme="minorHAnsi"/>
          <w:bCs/>
          <w:sz w:val="20"/>
          <w:szCs w:val="20"/>
        </w:rPr>
        <w:t xml:space="preserve">aručitelja o traženoj izmjeni. </w:t>
      </w:r>
    </w:p>
    <w:p w14:paraId="7F17027E" w14:textId="5301421B" w:rsidR="00EA2959" w:rsidRPr="00CF11C9" w:rsidRDefault="00B50727" w:rsidP="006F05FE">
      <w:pPr>
        <w:spacing w:after="120" w:line="240" w:lineRule="auto"/>
        <w:rPr>
          <w:rFonts w:asciiTheme="minorHAnsi" w:hAnsiTheme="minorHAnsi" w:cstheme="minorHAnsi"/>
          <w:bCs/>
          <w:sz w:val="20"/>
          <w:szCs w:val="20"/>
        </w:rPr>
      </w:pPr>
      <w:r>
        <w:rPr>
          <w:rFonts w:asciiTheme="minorHAnsi" w:hAnsiTheme="minorHAnsi" w:cstheme="minorHAnsi"/>
          <w:bCs/>
          <w:sz w:val="20"/>
          <w:szCs w:val="20"/>
        </w:rPr>
        <w:t xml:space="preserve">Predložena zamjena </w:t>
      </w:r>
      <w:r w:rsidR="00EA2959" w:rsidRPr="00CF11C9">
        <w:rPr>
          <w:rFonts w:asciiTheme="minorHAnsi" w:hAnsiTheme="minorHAnsi" w:cstheme="minorHAnsi"/>
          <w:bCs/>
          <w:sz w:val="20"/>
          <w:szCs w:val="20"/>
        </w:rPr>
        <w:t xml:space="preserve">mora imati iste ili bolje kvalifikacije i stručno iskustvo, odnosno, jednaki ili veći broj bodova kao i </w:t>
      </w:r>
      <w:r w:rsidR="000D29E3">
        <w:rPr>
          <w:rFonts w:asciiTheme="minorHAnsi" w:hAnsiTheme="minorHAnsi" w:cstheme="minorHAnsi"/>
          <w:bCs/>
          <w:sz w:val="20"/>
          <w:szCs w:val="20"/>
        </w:rPr>
        <w:t>S</w:t>
      </w:r>
      <w:r w:rsidR="00EA2959" w:rsidRPr="00CF11C9">
        <w:rPr>
          <w:rFonts w:asciiTheme="minorHAnsi" w:hAnsiTheme="minorHAnsi" w:cstheme="minorHAnsi"/>
          <w:bCs/>
          <w:sz w:val="20"/>
          <w:szCs w:val="20"/>
        </w:rPr>
        <w:t>tručnjak kojeg mijenja, o čemu je u obvezi prethodno obavijestiti Naručitelja i dobiti njihovu pismenu suglasnost, a sve na način i sukladno propisanom u Ugovoru. Sastavni dio DON je i dokument – Ugovorna dokumentacija.</w:t>
      </w:r>
    </w:p>
    <w:p w14:paraId="30C78DBE" w14:textId="77777777" w:rsidR="00EA2959" w:rsidRPr="00CF11C9" w:rsidRDefault="00EA2959" w:rsidP="006F05FE">
      <w:pPr>
        <w:spacing w:after="120" w:line="240" w:lineRule="auto"/>
        <w:rPr>
          <w:rFonts w:asciiTheme="minorHAnsi" w:hAnsiTheme="minorHAnsi" w:cstheme="minorHAnsi"/>
          <w:bCs/>
          <w:sz w:val="20"/>
          <w:szCs w:val="20"/>
        </w:rPr>
      </w:pPr>
      <w:r w:rsidRPr="00CF11C9">
        <w:rPr>
          <w:rFonts w:asciiTheme="minorHAnsi" w:hAnsiTheme="minorHAnsi" w:cstheme="minorHAnsi"/>
          <w:bCs/>
          <w:sz w:val="20"/>
          <w:szCs w:val="20"/>
        </w:rPr>
        <w:t>Sva komunikacija će se odvijati na hrvatskom jeziku, stoga je nužno da imenovani stručnjaci, ukoliko su stranci, poznaju hrvatski u jeziku i pismu. U protivnom, Ponuditelj je obvezan na svim sastancima i koordinacijama osigurati stalnu uslugu prevođenja na hrvatski jezik o svome trošku i na vlastitu odgovornost.</w:t>
      </w:r>
    </w:p>
    <w:sectPr w:rsidR="00EA2959" w:rsidRPr="00CF11C9" w:rsidSect="00743BE4">
      <w:pgSz w:w="11907" w:h="16839" w:code="9"/>
      <w:pgMar w:top="1417" w:right="1417" w:bottom="1417"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431">
      <wne:acd wne:acdName="acd4"/>
    </wne:keymap>
    <wne:keymap wne:kcmPrimary="0432">
      <wne:acd wne:acdName="acd0"/>
    </wne:keymap>
    <wne:keymap wne:kcmPrimary="0433">
      <wne:acd wne:acdName="acd3"/>
    </wne:keymap>
    <wne:keymap wne:kcmPrimary="0434">
      <wne:acd wne:acdName="acd1"/>
    </wne:keymap>
    <wne:keymap wne:kcmPrimary="0435">
      <wne:acd wne:acdName="acd2"/>
    </wne:keymap>
  </wne:keymaps>
  <wne:toolbars>
    <wne:acdManifest>
      <wne:acdEntry wne:acdName="acd0"/>
      <wne:acdEntry wne:acdName="acd1"/>
      <wne:acdEntry wne:acdName="acd2"/>
      <wne:acdEntry wne:acdName="acd3"/>
      <wne:acdEntry wne:acdName="acd4"/>
    </wne:acdManifest>
  </wne:toolbars>
  <wne:acds>
    <wne:acd wne:argValue="AQAAAAIA" wne:acdName="acd0" wne:fciIndexBasedOn="0065"/>
    <wne:acd wne:argValue="AQAAAAQA" wne:acdName="acd1" wne:fciIndexBasedOn="0065"/>
    <wne:acd wne:argValue="AQAAAAUA" wne:acdName="acd2" wne:fciIndexBasedOn="0065"/>
    <wne:acd wne:argValue="AQAAAAMA" wne:acdName="acd3" wne:fciIndexBasedOn="0065"/>
    <wne:acd wne:argValue="AQAAAAEA" wne:acdName="acd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177598" w14:textId="77777777" w:rsidR="00791172" w:rsidRDefault="00791172" w:rsidP="007637E0">
      <w:pPr>
        <w:spacing w:after="0" w:line="240" w:lineRule="auto"/>
      </w:pPr>
      <w:r>
        <w:separator/>
      </w:r>
    </w:p>
  </w:endnote>
  <w:endnote w:type="continuationSeparator" w:id="0">
    <w:p w14:paraId="681862AD" w14:textId="77777777" w:rsidR="00791172" w:rsidRDefault="00791172" w:rsidP="007637E0">
      <w:pPr>
        <w:spacing w:after="0" w:line="240" w:lineRule="auto"/>
      </w:pPr>
      <w:r>
        <w:continuationSeparator/>
      </w:r>
    </w:p>
  </w:endnote>
  <w:endnote w:type="continuationNotice" w:id="1">
    <w:p w14:paraId="1384AD16" w14:textId="77777777" w:rsidR="00791172" w:rsidRDefault="007911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Arial Bold">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RO_Swiss">
    <w:altName w:val="Times New Roman"/>
    <w:panose1 w:val="00000000000000000000"/>
    <w:charset w:val="00"/>
    <w:family w:val="auto"/>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Optima">
    <w:altName w:val="Arial"/>
    <w:charset w:val="00"/>
    <w:family w:val="auto"/>
    <w:pitch w:val="variable"/>
    <w:sig w:usb0="80000067"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CA4B7E" w14:textId="77777777" w:rsidR="00791172" w:rsidRDefault="00791172" w:rsidP="007637E0">
      <w:pPr>
        <w:spacing w:after="0" w:line="240" w:lineRule="auto"/>
      </w:pPr>
      <w:r>
        <w:separator/>
      </w:r>
    </w:p>
  </w:footnote>
  <w:footnote w:type="continuationSeparator" w:id="0">
    <w:p w14:paraId="665EB6CF" w14:textId="77777777" w:rsidR="00791172" w:rsidRDefault="00791172" w:rsidP="007637E0">
      <w:pPr>
        <w:spacing w:after="0" w:line="240" w:lineRule="auto"/>
      </w:pPr>
      <w:r>
        <w:continuationSeparator/>
      </w:r>
    </w:p>
  </w:footnote>
  <w:footnote w:type="continuationNotice" w:id="1">
    <w:p w14:paraId="17DB2BE1" w14:textId="77777777" w:rsidR="00791172" w:rsidRDefault="0079117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ADE17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91C647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2A6667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E206C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948A1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4299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4D073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C802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344E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0F08A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876045"/>
    <w:multiLevelType w:val="multilevel"/>
    <w:tmpl w:val="90D0E208"/>
    <w:lvl w:ilvl="0">
      <w:start w:val="3"/>
      <w:numFmt w:val="decimal"/>
      <w:pStyle w:val="ReportBullet"/>
      <w:lvlText w:val="%1.3."/>
      <w:lvlJc w:val="left"/>
      <w:pPr>
        <w:tabs>
          <w:tab w:val="num" w:pos="851"/>
        </w:tabs>
        <w:ind w:left="851" w:hanging="494"/>
      </w:pPr>
      <w:rPr>
        <w:rFonts w:ascii="Arial" w:hAnsi="Arial" w:hint="default"/>
        <w:b w:val="0"/>
        <w:i w:val="0"/>
        <w:sz w:val="20"/>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1080"/>
        </w:tabs>
        <w:ind w:left="1080" w:hanging="108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440"/>
        </w:tabs>
        <w:ind w:left="1440" w:hanging="144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800"/>
        </w:tabs>
        <w:ind w:left="1800" w:hanging="1800"/>
      </w:pPr>
      <w:rPr>
        <w:rFonts w:hint="default"/>
        <w:b/>
      </w:rPr>
    </w:lvl>
    <w:lvl w:ilvl="8">
      <w:start w:val="1"/>
      <w:numFmt w:val="decimal"/>
      <w:isLgl/>
      <w:lvlText w:val="%1.%2.%3.%4.%5.%6.%7.%8.%9."/>
      <w:lvlJc w:val="left"/>
      <w:pPr>
        <w:tabs>
          <w:tab w:val="num" w:pos="2160"/>
        </w:tabs>
        <w:ind w:left="2160" w:hanging="2160"/>
      </w:pPr>
      <w:rPr>
        <w:rFonts w:hint="default"/>
        <w:b/>
      </w:rPr>
    </w:lvl>
  </w:abstractNum>
  <w:abstractNum w:abstractNumId="11" w15:restartNumberingAfterBreak="0">
    <w:nsid w:val="024C5A24"/>
    <w:multiLevelType w:val="hybridMultilevel"/>
    <w:tmpl w:val="6BE821C2"/>
    <w:lvl w:ilvl="0" w:tplc="8D928980">
      <w:start w:val="1"/>
      <w:numFmt w:val="bullet"/>
      <w:pStyle w:val="Body-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075199"/>
    <w:multiLevelType w:val="hybridMultilevel"/>
    <w:tmpl w:val="3632A580"/>
    <w:name w:val="TD Body List"/>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4607F77"/>
    <w:multiLevelType w:val="multilevel"/>
    <w:tmpl w:val="041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4E330CA"/>
    <w:multiLevelType w:val="hybridMultilevel"/>
    <w:tmpl w:val="E47E3742"/>
    <w:name w:val="TD Body List Number22"/>
    <w:lvl w:ilvl="0" w:tplc="7A50DF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E44F00"/>
    <w:multiLevelType w:val="multilevel"/>
    <w:tmpl w:val="95D6C6D4"/>
    <w:name w:val="TD-ITT-Headings22"/>
    <w:lvl w:ilvl="0">
      <w:start w:val="1"/>
      <w:numFmt w:val="decimal"/>
      <w:lvlText w:val="%1"/>
      <w:lvlJc w:val="left"/>
      <w:pPr>
        <w:ind w:left="360" w:hanging="360"/>
      </w:pPr>
      <w:rPr>
        <w:rFonts w:hint="default"/>
      </w:rPr>
    </w:lvl>
    <w:lvl w:ilvl="1">
      <w:start w:val="4"/>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FC35A16"/>
    <w:multiLevelType w:val="hybridMultilevel"/>
    <w:tmpl w:val="C3D417D8"/>
    <w:lvl w:ilvl="0" w:tplc="49082982">
      <w:start w:val="1"/>
      <w:numFmt w:val="decimal"/>
      <w:pStyle w:val="Numbered1"/>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7" w15:restartNumberingAfterBreak="0">
    <w:nsid w:val="119A6B01"/>
    <w:multiLevelType w:val="hybridMultilevel"/>
    <w:tmpl w:val="4FDE6E44"/>
    <w:lvl w:ilvl="0" w:tplc="457861F6">
      <w:start w:val="1"/>
      <w:numFmt w:val="decimal"/>
      <w:lvlText w:val="%1."/>
      <w:lvlJc w:val="left"/>
      <w:pPr>
        <w:ind w:left="720" w:hanging="360"/>
      </w:pPr>
      <w:rPr>
        <w:rFonts w:asciiTheme="minorHAnsi" w:eastAsia="Segoe UI" w:hAnsiTheme="minorHAnsi" w:cstheme="minorHAnsi" w:hint="default"/>
        <w:spacing w:val="-9"/>
        <w:w w:val="100"/>
        <w:sz w:val="20"/>
        <w:szCs w:val="24"/>
      </w:rPr>
    </w:lvl>
    <w:lvl w:ilvl="1" w:tplc="997A54E8">
      <w:numFmt w:val="bullet"/>
      <w:lvlText w:val="•"/>
      <w:lvlJc w:val="left"/>
      <w:pPr>
        <w:ind w:left="1440" w:hanging="360"/>
      </w:pPr>
      <w:rPr>
        <w:rFonts w:ascii="Calibri" w:eastAsia="Times New Roman" w:hAnsi="Calibri" w:cs="Calibri"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16336708"/>
    <w:multiLevelType w:val="multilevel"/>
    <w:tmpl w:val="DE4A4A72"/>
    <w:name w:val="TD-ITT-Headings222"/>
    <w:lvl w:ilvl="0">
      <w:start w:val="1"/>
      <w:numFmt w:val="none"/>
      <w:lvlText w:val=""/>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7B66565"/>
    <w:multiLevelType w:val="hybridMultilevel"/>
    <w:tmpl w:val="55B8EFC4"/>
    <w:name w:val="TD-ITT-Headings32"/>
    <w:lvl w:ilvl="0" w:tplc="F17E091C">
      <w:start w:val="1"/>
      <w:numFmt w:val="bullet"/>
      <w:lvlText w:val="o"/>
      <w:lvlJc w:val="left"/>
      <w:pPr>
        <w:ind w:left="2138" w:hanging="360"/>
      </w:pPr>
      <w:rPr>
        <w:rFonts w:ascii="Courier New" w:hAnsi="Courier New" w:cs="Courier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0" w15:restartNumberingAfterBreak="0">
    <w:nsid w:val="1CB870B4"/>
    <w:multiLevelType w:val="hybridMultilevel"/>
    <w:tmpl w:val="111A5708"/>
    <w:lvl w:ilvl="0" w:tplc="5CDE25EC">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1E765C81"/>
    <w:multiLevelType w:val="multilevel"/>
    <w:tmpl w:val="27BEF4FE"/>
    <w:name w:val="TD-ITT-Headings432"/>
    <w:lvl w:ilvl="0">
      <w:start w:val="1"/>
      <w:numFmt w:val="none"/>
      <w:suff w:val="nothing"/>
      <w:lvlText w:val="%1"/>
      <w:lvlJc w:val="left"/>
      <w:pPr>
        <w:ind w:left="284" w:hanging="284"/>
      </w:pPr>
      <w:rPr>
        <w:rFonts w:ascii="Arial" w:hAnsi="Arial" w:hint="default"/>
        <w:sz w:val="36"/>
      </w:rPr>
    </w:lvl>
    <w:lvl w:ilvl="1">
      <w:start w:val="1"/>
      <w:numFmt w:val="decimal"/>
      <w:lvlRestart w:val="0"/>
      <w:lvlText w:val="%2"/>
      <w:lvlJc w:val="left"/>
      <w:pPr>
        <w:ind w:left="454" w:hanging="454"/>
      </w:pPr>
      <w:rPr>
        <w:rFonts w:hint="default"/>
      </w:rPr>
    </w:lvl>
    <w:lvl w:ilvl="2">
      <w:start w:val="1"/>
      <w:numFmt w:val="decimal"/>
      <w:lvlText w:val="%2.%3"/>
      <w:lvlJc w:val="left"/>
      <w:pPr>
        <w:ind w:left="1304" w:hanging="850"/>
      </w:pPr>
      <w:rPr>
        <w:rFonts w:hint="default"/>
      </w:rPr>
    </w:lvl>
    <w:lvl w:ilvl="3">
      <w:start w:val="1"/>
      <w:numFmt w:val="none"/>
      <w:lvlText w:val=""/>
      <w:lvlJc w:val="left"/>
      <w:pPr>
        <w:ind w:left="1304" w:hanging="1304"/>
      </w:pPr>
      <w:rPr>
        <w:rFonts w:hint="default"/>
      </w:rPr>
    </w:lvl>
    <w:lvl w:ilvl="4">
      <w:start w:val="1"/>
      <w:numFmt w:val="decimal"/>
      <w:lvlText w:val="%2.%3.%5"/>
      <w:lvlJc w:val="left"/>
      <w:pPr>
        <w:ind w:left="1304" w:hanging="850"/>
      </w:pPr>
      <w:rPr>
        <w:rFonts w:hint="default"/>
      </w:rPr>
    </w:lvl>
    <w:lvl w:ilvl="5">
      <w:start w:val="1"/>
      <w:numFmt w:val="none"/>
      <w:lvlText w:val=""/>
      <w:lvlJc w:val="left"/>
      <w:pPr>
        <w:ind w:left="1304" w:hanging="130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1F232775"/>
    <w:multiLevelType w:val="hybridMultilevel"/>
    <w:tmpl w:val="FEE8CF58"/>
    <w:lvl w:ilvl="0" w:tplc="020A805E">
      <w:start w:val="1"/>
      <w:numFmt w:val="bullet"/>
      <w:pStyle w:val="BodyLis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4B3E3F"/>
    <w:multiLevelType w:val="hybridMultilevel"/>
    <w:tmpl w:val="49A0E0D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224F6479"/>
    <w:multiLevelType w:val="multilevel"/>
    <w:tmpl w:val="09BE41F0"/>
    <w:styleLink w:val="Headings1-5"/>
    <w:lvl w:ilvl="0">
      <w:start w:val="1"/>
      <w:numFmt w:val="decimal"/>
      <w:lvlText w:val="Section %1."/>
      <w:lvlJc w:val="left"/>
      <w:pPr>
        <w:tabs>
          <w:tab w:val="num" w:pos="1985"/>
        </w:tabs>
        <w:ind w:left="1985" w:hanging="198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lvlText w:val="%1.%2.%3.%4."/>
      <w:lvlJc w:val="left"/>
      <w:pPr>
        <w:tabs>
          <w:tab w:val="num" w:pos="1418"/>
        </w:tabs>
        <w:ind w:left="1418" w:hanging="1418"/>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3204CDB"/>
    <w:multiLevelType w:val="hybridMultilevel"/>
    <w:tmpl w:val="531E1078"/>
    <w:lvl w:ilvl="0" w:tplc="08090001">
      <w:start w:val="1"/>
      <w:numFmt w:val="bullet"/>
      <w:pStyle w:val="bulletindent"/>
      <w:lvlText w:val=""/>
      <w:lvlJc w:val="left"/>
      <w:pPr>
        <w:tabs>
          <w:tab w:val="num" w:pos="1174"/>
        </w:tabs>
        <w:ind w:left="1174" w:hanging="360"/>
      </w:pPr>
      <w:rPr>
        <w:rFonts w:ascii="Symbol" w:hAnsi="Symbol" w:hint="default"/>
      </w:rPr>
    </w:lvl>
    <w:lvl w:ilvl="1" w:tplc="08090001" w:tentative="1">
      <w:start w:val="1"/>
      <w:numFmt w:val="bullet"/>
      <w:lvlText w:val="o"/>
      <w:lvlJc w:val="left"/>
      <w:pPr>
        <w:tabs>
          <w:tab w:val="num" w:pos="1894"/>
        </w:tabs>
        <w:ind w:left="1894" w:hanging="360"/>
      </w:pPr>
      <w:rPr>
        <w:rFonts w:ascii="Courier New" w:hAnsi="Courier New" w:hint="default"/>
      </w:rPr>
    </w:lvl>
    <w:lvl w:ilvl="2" w:tplc="8098B076" w:tentative="1">
      <w:start w:val="1"/>
      <w:numFmt w:val="bullet"/>
      <w:lvlText w:val=""/>
      <w:lvlJc w:val="left"/>
      <w:pPr>
        <w:tabs>
          <w:tab w:val="num" w:pos="2614"/>
        </w:tabs>
        <w:ind w:left="2614" w:hanging="360"/>
      </w:pPr>
      <w:rPr>
        <w:rFonts w:ascii="Wingdings" w:hAnsi="Wingdings" w:hint="default"/>
      </w:rPr>
    </w:lvl>
    <w:lvl w:ilvl="3" w:tplc="0409000F" w:tentative="1">
      <w:start w:val="1"/>
      <w:numFmt w:val="bullet"/>
      <w:lvlText w:val=""/>
      <w:lvlJc w:val="left"/>
      <w:pPr>
        <w:tabs>
          <w:tab w:val="num" w:pos="3334"/>
        </w:tabs>
        <w:ind w:left="3334" w:hanging="360"/>
      </w:pPr>
      <w:rPr>
        <w:rFonts w:ascii="Symbol" w:hAnsi="Symbol" w:hint="default"/>
      </w:rPr>
    </w:lvl>
    <w:lvl w:ilvl="4" w:tplc="04090019" w:tentative="1">
      <w:start w:val="1"/>
      <w:numFmt w:val="bullet"/>
      <w:lvlText w:val="o"/>
      <w:lvlJc w:val="left"/>
      <w:pPr>
        <w:tabs>
          <w:tab w:val="num" w:pos="4054"/>
        </w:tabs>
        <w:ind w:left="4054" w:hanging="360"/>
      </w:pPr>
      <w:rPr>
        <w:rFonts w:ascii="Courier New" w:hAnsi="Courier New" w:hint="default"/>
      </w:rPr>
    </w:lvl>
    <w:lvl w:ilvl="5" w:tplc="0409001B" w:tentative="1">
      <w:start w:val="1"/>
      <w:numFmt w:val="bullet"/>
      <w:lvlText w:val=""/>
      <w:lvlJc w:val="left"/>
      <w:pPr>
        <w:tabs>
          <w:tab w:val="num" w:pos="4774"/>
        </w:tabs>
        <w:ind w:left="4774" w:hanging="360"/>
      </w:pPr>
      <w:rPr>
        <w:rFonts w:ascii="Wingdings" w:hAnsi="Wingdings" w:hint="default"/>
      </w:rPr>
    </w:lvl>
    <w:lvl w:ilvl="6" w:tplc="0409000F" w:tentative="1">
      <w:start w:val="1"/>
      <w:numFmt w:val="bullet"/>
      <w:lvlText w:val=""/>
      <w:lvlJc w:val="left"/>
      <w:pPr>
        <w:tabs>
          <w:tab w:val="num" w:pos="5494"/>
        </w:tabs>
        <w:ind w:left="5494" w:hanging="360"/>
      </w:pPr>
      <w:rPr>
        <w:rFonts w:ascii="Symbol" w:hAnsi="Symbol" w:hint="default"/>
      </w:rPr>
    </w:lvl>
    <w:lvl w:ilvl="7" w:tplc="04090019" w:tentative="1">
      <w:start w:val="1"/>
      <w:numFmt w:val="bullet"/>
      <w:lvlText w:val="o"/>
      <w:lvlJc w:val="left"/>
      <w:pPr>
        <w:tabs>
          <w:tab w:val="num" w:pos="6214"/>
        </w:tabs>
        <w:ind w:left="6214" w:hanging="360"/>
      </w:pPr>
      <w:rPr>
        <w:rFonts w:ascii="Courier New" w:hAnsi="Courier New" w:hint="default"/>
      </w:rPr>
    </w:lvl>
    <w:lvl w:ilvl="8" w:tplc="0409001B" w:tentative="1">
      <w:start w:val="1"/>
      <w:numFmt w:val="bullet"/>
      <w:lvlText w:val=""/>
      <w:lvlJc w:val="left"/>
      <w:pPr>
        <w:tabs>
          <w:tab w:val="num" w:pos="6934"/>
        </w:tabs>
        <w:ind w:left="6934" w:hanging="360"/>
      </w:pPr>
      <w:rPr>
        <w:rFonts w:ascii="Wingdings" w:hAnsi="Wingdings" w:hint="default"/>
      </w:rPr>
    </w:lvl>
  </w:abstractNum>
  <w:abstractNum w:abstractNumId="26" w15:restartNumberingAfterBreak="0">
    <w:nsid w:val="2AEA2097"/>
    <w:multiLevelType w:val="multilevel"/>
    <w:tmpl w:val="0409001D"/>
    <w:name w:val="TD-ITT-Headings2"/>
    <w:styleLink w:val="ITT-List"/>
    <w:lvl w:ilvl="0">
      <w:start w:val="1"/>
      <w:numFmt w:val="bullet"/>
      <w:lvlText w:val=""/>
      <w:lvlJc w:val="left"/>
      <w:pPr>
        <w:ind w:left="360" w:hanging="360"/>
      </w:pPr>
      <w:rPr>
        <w:rFonts w:ascii="Symbol" w:hAnsi="Symbol" w:hint="default"/>
      </w:rPr>
    </w:lvl>
    <w:lvl w:ilvl="1">
      <w:start w:val="4"/>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DDD3ECF"/>
    <w:multiLevelType w:val="multilevel"/>
    <w:tmpl w:val="CF64DD8A"/>
    <w:name w:val="TD-ITT-Headings43"/>
    <w:lvl w:ilvl="0">
      <w:start w:val="1"/>
      <w:numFmt w:val="none"/>
      <w:suff w:val="nothing"/>
      <w:lvlText w:val="%1"/>
      <w:lvlJc w:val="left"/>
      <w:pPr>
        <w:ind w:left="284" w:hanging="284"/>
      </w:pPr>
      <w:rPr>
        <w:rFonts w:ascii="Arial" w:hAnsi="Arial" w:hint="default"/>
        <w:sz w:val="36"/>
      </w:rPr>
    </w:lvl>
    <w:lvl w:ilvl="1">
      <w:start w:val="1"/>
      <w:numFmt w:val="decimal"/>
      <w:lvlRestart w:val="0"/>
      <w:lvlText w:val="%2"/>
      <w:lvlJc w:val="left"/>
      <w:pPr>
        <w:ind w:left="454" w:hanging="454"/>
      </w:pPr>
      <w:rPr>
        <w:rFonts w:hint="default"/>
      </w:rPr>
    </w:lvl>
    <w:lvl w:ilvl="2">
      <w:start w:val="1"/>
      <w:numFmt w:val="decimal"/>
      <w:lvlText w:val="%2.%3"/>
      <w:lvlJc w:val="left"/>
      <w:pPr>
        <w:ind w:left="1304" w:hanging="850"/>
      </w:pPr>
      <w:rPr>
        <w:rFonts w:hint="default"/>
      </w:rPr>
    </w:lvl>
    <w:lvl w:ilvl="3">
      <w:start w:val="1"/>
      <w:numFmt w:val="none"/>
      <w:lvlText w:val=""/>
      <w:lvlJc w:val="left"/>
      <w:pPr>
        <w:ind w:left="1304" w:hanging="1304"/>
      </w:pPr>
      <w:rPr>
        <w:rFonts w:hint="default"/>
      </w:rPr>
    </w:lvl>
    <w:lvl w:ilvl="4">
      <w:start w:val="1"/>
      <w:numFmt w:val="none"/>
      <w:lvlText w:val=""/>
      <w:lvlJc w:val="left"/>
      <w:pPr>
        <w:ind w:left="1304" w:hanging="130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2EBC2CF4"/>
    <w:multiLevelType w:val="multilevel"/>
    <w:tmpl w:val="0409001D"/>
    <w:styleLink w:val="TD-ITTHeadings"/>
    <w:lvl w:ilvl="0">
      <w:start w:val="1"/>
      <w:numFmt w:val="decimal"/>
      <w:lvlText w:val="%1)"/>
      <w:lvlJc w:val="left"/>
      <w:pPr>
        <w:ind w:left="360" w:hanging="360"/>
      </w:pPr>
      <w:rPr>
        <w:rFonts w:ascii="Arial" w:hAnsi="Arial"/>
        <w:sz w:val="3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1566938"/>
    <w:multiLevelType w:val="hybridMultilevel"/>
    <w:tmpl w:val="74DA35F8"/>
    <w:name w:val="TD-ITT-Headings3"/>
    <w:lvl w:ilvl="0" w:tplc="08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0" w15:restartNumberingAfterBreak="0">
    <w:nsid w:val="34D21571"/>
    <w:multiLevelType w:val="multilevel"/>
    <w:tmpl w:val="9A60E9FC"/>
    <w:lvl w:ilvl="0">
      <w:start w:val="1"/>
      <w:numFmt w:val="upperLetter"/>
      <w:pStyle w:val="ListA"/>
      <w:lvlText w:val="%1."/>
      <w:lvlJc w:val="left"/>
      <w:pPr>
        <w:tabs>
          <w:tab w:val="num" w:pos="737"/>
        </w:tabs>
        <w:ind w:left="737" w:hanging="737"/>
      </w:pPr>
      <w:rPr>
        <w:rFonts w:hint="default"/>
      </w:rPr>
    </w:lvl>
    <w:lvl w:ilvl="1">
      <w:start w:val="1"/>
      <w:numFmt w:val="lowerRoman"/>
      <w:lvlText w:val="%1.%2."/>
      <w:lvlJc w:val="left"/>
      <w:pPr>
        <w:tabs>
          <w:tab w:val="num" w:pos="1200"/>
        </w:tabs>
        <w:ind w:left="1200" w:hanging="720"/>
      </w:pPr>
      <w:rPr>
        <w:rFonts w:ascii="Times New Roman" w:hAnsi="Times New Roman" w:cs="Times New Roman" w:hint="default"/>
        <w:b w:val="0"/>
        <w:bCs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36E350E9"/>
    <w:multiLevelType w:val="hybridMultilevel"/>
    <w:tmpl w:val="74AEBBC8"/>
    <w:lvl w:ilvl="0" w:tplc="04090017">
      <w:start w:val="1"/>
      <w:numFmt w:val="upperLetter"/>
      <w:pStyle w:val="StyleStyleJustifiedLeft254cmLeft15cm"/>
      <w:lvlText w:val="%1."/>
      <w:lvlJc w:val="left"/>
      <w:pPr>
        <w:tabs>
          <w:tab w:val="num" w:pos="720"/>
        </w:tabs>
        <w:ind w:left="720" w:hanging="360"/>
      </w:pPr>
      <w:rPr>
        <w:rFonts w:cs="Times New Roman" w:hint="default"/>
      </w:rPr>
    </w:lvl>
    <w:lvl w:ilvl="1" w:tplc="04090019">
      <w:start w:val="1"/>
      <w:numFmt w:val="lowerLetter"/>
      <w:lvlText w:val="%2)"/>
      <w:lvlJc w:val="left"/>
      <w:pPr>
        <w:tabs>
          <w:tab w:val="num" w:pos="1800"/>
        </w:tabs>
        <w:ind w:left="1800" w:hanging="72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372E16BC"/>
    <w:multiLevelType w:val="multilevel"/>
    <w:tmpl w:val="A9A0CAF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2001"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3" w15:restartNumberingAfterBreak="0">
    <w:nsid w:val="3BD945C3"/>
    <w:multiLevelType w:val="hybridMultilevel"/>
    <w:tmpl w:val="6B7498E2"/>
    <w:lvl w:ilvl="0" w:tplc="8FC86B28">
      <w:start w:val="1"/>
      <w:numFmt w:val="lowerRoman"/>
      <w:pStyle w:val="Body-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C4571AA"/>
    <w:multiLevelType w:val="multilevel"/>
    <w:tmpl w:val="041A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5" w15:restartNumberingAfterBreak="0">
    <w:nsid w:val="3C8E4F33"/>
    <w:multiLevelType w:val="multilevel"/>
    <w:tmpl w:val="4D1A486E"/>
    <w:styleLink w:val="List1"/>
    <w:lvl w:ilvl="0">
      <w:start w:val="1"/>
      <w:numFmt w:val="decimal"/>
      <w:lvlText w:val="%1."/>
      <w:lvlJc w:val="left"/>
      <w:pPr>
        <w:tabs>
          <w:tab w:val="num" w:pos="737"/>
        </w:tabs>
        <w:ind w:left="737" w:hanging="453"/>
      </w:pPr>
      <w:rPr>
        <w:rFonts w:ascii="Arial" w:hAnsi="Arial" w:hint="default"/>
      </w:rPr>
    </w:lvl>
    <w:lvl w:ilvl="1">
      <w:start w:val="1"/>
      <w:numFmt w:val="lowerLetter"/>
      <w:lvlText w:val="%2."/>
      <w:lvlJc w:val="left"/>
      <w:pPr>
        <w:tabs>
          <w:tab w:val="num" w:pos="851"/>
        </w:tabs>
        <w:ind w:left="1134" w:hanging="283"/>
      </w:pPr>
      <w:rPr>
        <w:rFonts w:cs="Times New Roman" w:hint="default"/>
      </w:rPr>
    </w:lvl>
    <w:lvl w:ilvl="2">
      <w:start w:val="1"/>
      <w:numFmt w:val="lowerRoman"/>
      <w:lvlText w:val="%3."/>
      <w:lvlJc w:val="right"/>
      <w:pPr>
        <w:tabs>
          <w:tab w:val="num" w:pos="1701"/>
        </w:tabs>
        <w:ind w:left="1701" w:hanging="283"/>
      </w:pPr>
      <w:rPr>
        <w:rFonts w:cs="Times New Roman" w:hint="default"/>
      </w:rPr>
    </w:lvl>
    <w:lvl w:ilvl="3">
      <w:start w:val="1"/>
      <w:numFmt w:val="decimal"/>
      <w:lvlText w:val="%4."/>
      <w:lvlJc w:val="left"/>
      <w:pPr>
        <w:tabs>
          <w:tab w:val="num" w:pos="3240"/>
        </w:tabs>
        <w:ind w:left="3240" w:hanging="360"/>
      </w:pPr>
      <w:rPr>
        <w:rFonts w:cs="Times New Roman" w:hint="default"/>
      </w:rPr>
    </w:lvl>
    <w:lvl w:ilvl="4">
      <w:start w:val="1"/>
      <w:numFmt w:val="lowerLetter"/>
      <w:lvlText w:val="%5."/>
      <w:lvlJc w:val="left"/>
      <w:pPr>
        <w:tabs>
          <w:tab w:val="num" w:pos="3960"/>
        </w:tabs>
        <w:ind w:left="3960" w:hanging="360"/>
      </w:pPr>
      <w:rPr>
        <w:rFonts w:cs="Times New Roman" w:hint="default"/>
      </w:rPr>
    </w:lvl>
    <w:lvl w:ilvl="5">
      <w:start w:val="1"/>
      <w:numFmt w:val="lowerRoman"/>
      <w:lvlText w:val="%6."/>
      <w:lvlJc w:val="right"/>
      <w:pPr>
        <w:tabs>
          <w:tab w:val="num" w:pos="4680"/>
        </w:tabs>
        <w:ind w:left="4680" w:hanging="180"/>
      </w:pPr>
      <w:rPr>
        <w:rFonts w:cs="Times New Roman" w:hint="default"/>
      </w:rPr>
    </w:lvl>
    <w:lvl w:ilvl="6">
      <w:start w:val="1"/>
      <w:numFmt w:val="decimal"/>
      <w:lvlText w:val="%7."/>
      <w:lvlJc w:val="left"/>
      <w:pPr>
        <w:tabs>
          <w:tab w:val="num" w:pos="5400"/>
        </w:tabs>
        <w:ind w:left="5400" w:hanging="360"/>
      </w:pPr>
      <w:rPr>
        <w:rFonts w:cs="Times New Roman" w:hint="default"/>
      </w:rPr>
    </w:lvl>
    <w:lvl w:ilvl="7">
      <w:start w:val="1"/>
      <w:numFmt w:val="lowerLetter"/>
      <w:lvlText w:val="%8."/>
      <w:lvlJc w:val="left"/>
      <w:pPr>
        <w:tabs>
          <w:tab w:val="num" w:pos="6120"/>
        </w:tabs>
        <w:ind w:left="6120" w:hanging="360"/>
      </w:pPr>
      <w:rPr>
        <w:rFonts w:cs="Times New Roman" w:hint="default"/>
      </w:rPr>
    </w:lvl>
    <w:lvl w:ilvl="8">
      <w:start w:val="1"/>
      <w:numFmt w:val="lowerRoman"/>
      <w:lvlText w:val="%9."/>
      <w:lvlJc w:val="right"/>
      <w:pPr>
        <w:tabs>
          <w:tab w:val="num" w:pos="6840"/>
        </w:tabs>
        <w:ind w:left="6840" w:hanging="180"/>
      </w:pPr>
      <w:rPr>
        <w:rFonts w:cs="Times New Roman" w:hint="default"/>
      </w:rPr>
    </w:lvl>
  </w:abstractNum>
  <w:abstractNum w:abstractNumId="36"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37" w15:restartNumberingAfterBreak="0">
    <w:nsid w:val="4EB37D9A"/>
    <w:multiLevelType w:val="hybridMultilevel"/>
    <w:tmpl w:val="C5527084"/>
    <w:name w:val="TD ITT List2"/>
    <w:lvl w:ilvl="0" w:tplc="0536532C">
      <w:start w:val="1"/>
      <w:numFmt w:val="decimal"/>
      <w:lvlText w:val="%1."/>
      <w:lvlJc w:val="left"/>
      <w:pPr>
        <w:ind w:left="720" w:hanging="360"/>
      </w:pPr>
      <w:rPr>
        <w:rFonts w:hint="default"/>
      </w:rPr>
    </w:lvl>
    <w:lvl w:ilvl="1" w:tplc="276EFB92">
      <w:start w:val="1"/>
      <w:numFmt w:val="lowerLetter"/>
      <w:lvlText w:val="%2."/>
      <w:lvlJc w:val="left"/>
      <w:pPr>
        <w:ind w:left="1440" w:hanging="360"/>
      </w:pPr>
    </w:lvl>
    <w:lvl w:ilvl="2" w:tplc="BF280B00">
      <w:start w:val="1"/>
      <w:numFmt w:val="lowerRoman"/>
      <w:lvlText w:val="%3."/>
      <w:lvlJc w:val="right"/>
      <w:pPr>
        <w:ind w:left="2160" w:hanging="180"/>
      </w:pPr>
    </w:lvl>
    <w:lvl w:ilvl="3" w:tplc="3CCE2742" w:tentative="1">
      <w:start w:val="1"/>
      <w:numFmt w:val="decimal"/>
      <w:lvlText w:val="%4."/>
      <w:lvlJc w:val="left"/>
      <w:pPr>
        <w:ind w:left="2880" w:hanging="360"/>
      </w:pPr>
    </w:lvl>
    <w:lvl w:ilvl="4" w:tplc="9782DEC4" w:tentative="1">
      <w:start w:val="1"/>
      <w:numFmt w:val="lowerLetter"/>
      <w:lvlText w:val="%5."/>
      <w:lvlJc w:val="left"/>
      <w:pPr>
        <w:ind w:left="3600" w:hanging="360"/>
      </w:pPr>
    </w:lvl>
    <w:lvl w:ilvl="5" w:tplc="A738A402" w:tentative="1">
      <w:start w:val="1"/>
      <w:numFmt w:val="lowerRoman"/>
      <w:lvlText w:val="%6."/>
      <w:lvlJc w:val="right"/>
      <w:pPr>
        <w:ind w:left="4320" w:hanging="180"/>
      </w:pPr>
    </w:lvl>
    <w:lvl w:ilvl="6" w:tplc="4B8EE176" w:tentative="1">
      <w:start w:val="1"/>
      <w:numFmt w:val="decimal"/>
      <w:lvlText w:val="%7."/>
      <w:lvlJc w:val="left"/>
      <w:pPr>
        <w:ind w:left="5040" w:hanging="360"/>
      </w:pPr>
    </w:lvl>
    <w:lvl w:ilvl="7" w:tplc="FB940C9E" w:tentative="1">
      <w:start w:val="1"/>
      <w:numFmt w:val="lowerLetter"/>
      <w:lvlText w:val="%8."/>
      <w:lvlJc w:val="left"/>
      <w:pPr>
        <w:ind w:left="5760" w:hanging="360"/>
      </w:pPr>
    </w:lvl>
    <w:lvl w:ilvl="8" w:tplc="6C34726C" w:tentative="1">
      <w:start w:val="1"/>
      <w:numFmt w:val="lowerRoman"/>
      <w:lvlText w:val="%9."/>
      <w:lvlJc w:val="right"/>
      <w:pPr>
        <w:ind w:left="6480" w:hanging="180"/>
      </w:pPr>
    </w:lvl>
  </w:abstractNum>
  <w:abstractNum w:abstractNumId="38" w15:restartNumberingAfterBreak="0">
    <w:nsid w:val="504C47F4"/>
    <w:multiLevelType w:val="hybridMultilevel"/>
    <w:tmpl w:val="1E5285B0"/>
    <w:lvl w:ilvl="0" w:tplc="4D205236">
      <w:start w:val="1"/>
      <w:numFmt w:val="decimal"/>
      <w:lvlText w:val="%1."/>
      <w:lvlJc w:val="left"/>
      <w:pPr>
        <w:ind w:left="720" w:hanging="360"/>
      </w:pPr>
      <w:rPr>
        <w:rFonts w:ascii="Arial" w:eastAsia="Segoe UI" w:hAnsi="Arial" w:cs="Arial" w:hint="default"/>
        <w:b w:val="0"/>
        <w:spacing w:val="-9"/>
        <w:w w:val="100"/>
        <w:sz w:val="20"/>
        <w:szCs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51A01E53"/>
    <w:multiLevelType w:val="multilevel"/>
    <w:tmpl w:val="041A001F"/>
    <w:name w:val="TD-ITT-Headings2222"/>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5207185A"/>
    <w:multiLevelType w:val="hybridMultilevel"/>
    <w:tmpl w:val="F9DE571A"/>
    <w:name w:val="TD Body List22"/>
    <w:lvl w:ilvl="0" w:tplc="80ACDE00">
      <w:start w:val="1"/>
      <w:numFmt w:val="decimal"/>
      <w:pStyle w:val="BodyTextNumbered1"/>
      <w:lvlText w:val="%1."/>
      <w:lvlJc w:val="left"/>
      <w:pPr>
        <w:ind w:left="927" w:hanging="360"/>
      </w:pPr>
      <w:rPr>
        <w:rFonts w:hint="default"/>
      </w:rPr>
    </w:lvl>
    <w:lvl w:ilvl="1" w:tplc="379CAE0E">
      <w:start w:val="1"/>
      <w:numFmt w:val="bullet"/>
      <w:lvlText w:val=""/>
      <w:lvlJc w:val="left"/>
      <w:pPr>
        <w:tabs>
          <w:tab w:val="num" w:pos="1440"/>
        </w:tabs>
        <w:ind w:left="1440" w:hanging="360"/>
      </w:pPr>
      <w:rPr>
        <w:rFonts w:ascii="Symbol" w:hAnsi="Symbol" w:hint="default"/>
      </w:rPr>
    </w:lvl>
    <w:lvl w:ilvl="2" w:tplc="E67E0B34" w:tentative="1">
      <w:start w:val="1"/>
      <w:numFmt w:val="lowerRoman"/>
      <w:lvlText w:val="%3."/>
      <w:lvlJc w:val="right"/>
      <w:pPr>
        <w:tabs>
          <w:tab w:val="num" w:pos="2160"/>
        </w:tabs>
        <w:ind w:left="2160" w:hanging="180"/>
      </w:pPr>
    </w:lvl>
    <w:lvl w:ilvl="3" w:tplc="34AC2EBE" w:tentative="1">
      <w:start w:val="1"/>
      <w:numFmt w:val="decimal"/>
      <w:lvlText w:val="%4."/>
      <w:lvlJc w:val="left"/>
      <w:pPr>
        <w:tabs>
          <w:tab w:val="num" w:pos="2880"/>
        </w:tabs>
        <w:ind w:left="2880" w:hanging="360"/>
      </w:pPr>
    </w:lvl>
    <w:lvl w:ilvl="4" w:tplc="9C38B12C" w:tentative="1">
      <w:start w:val="1"/>
      <w:numFmt w:val="lowerLetter"/>
      <w:lvlText w:val="%5."/>
      <w:lvlJc w:val="left"/>
      <w:pPr>
        <w:tabs>
          <w:tab w:val="num" w:pos="3600"/>
        </w:tabs>
        <w:ind w:left="3600" w:hanging="360"/>
      </w:pPr>
    </w:lvl>
    <w:lvl w:ilvl="5" w:tplc="8D9E5CE4" w:tentative="1">
      <w:start w:val="1"/>
      <w:numFmt w:val="lowerRoman"/>
      <w:lvlText w:val="%6."/>
      <w:lvlJc w:val="right"/>
      <w:pPr>
        <w:tabs>
          <w:tab w:val="num" w:pos="4320"/>
        </w:tabs>
        <w:ind w:left="4320" w:hanging="180"/>
      </w:pPr>
    </w:lvl>
    <w:lvl w:ilvl="6" w:tplc="0C103E0C" w:tentative="1">
      <w:start w:val="1"/>
      <w:numFmt w:val="decimal"/>
      <w:lvlText w:val="%7."/>
      <w:lvlJc w:val="left"/>
      <w:pPr>
        <w:tabs>
          <w:tab w:val="num" w:pos="5040"/>
        </w:tabs>
        <w:ind w:left="5040" w:hanging="360"/>
      </w:pPr>
    </w:lvl>
    <w:lvl w:ilvl="7" w:tplc="C34CC942" w:tentative="1">
      <w:start w:val="1"/>
      <w:numFmt w:val="lowerLetter"/>
      <w:lvlText w:val="%8."/>
      <w:lvlJc w:val="left"/>
      <w:pPr>
        <w:tabs>
          <w:tab w:val="num" w:pos="5760"/>
        </w:tabs>
        <w:ind w:left="5760" w:hanging="360"/>
      </w:pPr>
    </w:lvl>
    <w:lvl w:ilvl="8" w:tplc="8A7E6B04" w:tentative="1">
      <w:start w:val="1"/>
      <w:numFmt w:val="lowerRoman"/>
      <w:lvlText w:val="%9."/>
      <w:lvlJc w:val="right"/>
      <w:pPr>
        <w:tabs>
          <w:tab w:val="num" w:pos="6480"/>
        </w:tabs>
        <w:ind w:left="6480" w:hanging="180"/>
      </w:pPr>
    </w:lvl>
  </w:abstractNum>
  <w:abstractNum w:abstractNumId="41" w15:restartNumberingAfterBreak="0">
    <w:nsid w:val="554E56FA"/>
    <w:multiLevelType w:val="hybridMultilevel"/>
    <w:tmpl w:val="1E5285B0"/>
    <w:lvl w:ilvl="0" w:tplc="4D205236">
      <w:start w:val="1"/>
      <w:numFmt w:val="decimal"/>
      <w:lvlText w:val="%1."/>
      <w:lvlJc w:val="left"/>
      <w:pPr>
        <w:ind w:left="720" w:hanging="360"/>
      </w:pPr>
      <w:rPr>
        <w:rFonts w:ascii="Arial" w:eastAsia="Segoe UI" w:hAnsi="Arial" w:cs="Arial" w:hint="default"/>
        <w:b w:val="0"/>
        <w:spacing w:val="-9"/>
        <w:w w:val="100"/>
        <w:sz w:val="20"/>
        <w:szCs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57228C58"/>
    <w:multiLevelType w:val="hybridMultilevel"/>
    <w:tmpl w:val="03E0073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59E55C37"/>
    <w:multiLevelType w:val="hybridMultilevel"/>
    <w:tmpl w:val="9730866E"/>
    <w:lvl w:ilvl="0" w:tplc="041A0001">
      <w:start w:val="1"/>
      <w:numFmt w:val="bullet"/>
      <w:lvlText w:val=""/>
      <w:lvlJc w:val="left"/>
      <w:pPr>
        <w:ind w:left="1146" w:hanging="360"/>
      </w:pPr>
      <w:rPr>
        <w:rFonts w:ascii="Symbol" w:hAnsi="Symbol" w:hint="default"/>
      </w:rPr>
    </w:lvl>
    <w:lvl w:ilvl="1" w:tplc="041A0001">
      <w:start w:val="1"/>
      <w:numFmt w:val="bullet"/>
      <w:lvlText w:val=""/>
      <w:lvlJc w:val="left"/>
      <w:pPr>
        <w:ind w:left="1866" w:hanging="360"/>
      </w:pPr>
      <w:rPr>
        <w:rFonts w:ascii="Symbol" w:hAnsi="Symbol"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44" w15:restartNumberingAfterBreak="0">
    <w:nsid w:val="5E7E5348"/>
    <w:multiLevelType w:val="multilevel"/>
    <w:tmpl w:val="732CF48C"/>
    <w:name w:val="TD-ITT-Headings2222222"/>
    <w:lvl w:ilvl="0">
      <w:start w:val="1"/>
      <w:numFmt w:val="none"/>
      <w:suff w:val="nothing"/>
      <w:lvlText w:val="%1"/>
      <w:lvlJc w:val="left"/>
      <w:pPr>
        <w:ind w:left="284" w:hanging="284"/>
      </w:pPr>
      <w:rPr>
        <w:rFonts w:ascii="Arial" w:hAnsi="Arial" w:hint="default"/>
        <w:sz w:val="36"/>
      </w:rPr>
    </w:lvl>
    <w:lvl w:ilvl="1">
      <w:start w:val="1"/>
      <w:numFmt w:val="decimal"/>
      <w:lvlRestart w:val="0"/>
      <w:lvlText w:val="%2"/>
      <w:lvlJc w:val="left"/>
      <w:pPr>
        <w:ind w:left="737" w:hanging="453"/>
      </w:pPr>
      <w:rPr>
        <w:rFonts w:hint="default"/>
      </w:rPr>
    </w:lvl>
    <w:lvl w:ilvl="2">
      <w:start w:val="1"/>
      <w:numFmt w:val="decimal"/>
      <w:lvlText w:val="%2.%3"/>
      <w:lvlJc w:val="left"/>
      <w:pPr>
        <w:ind w:left="737" w:hanging="453"/>
      </w:pPr>
      <w:rPr>
        <w:rFonts w:hint="default"/>
      </w:rPr>
    </w:lvl>
    <w:lvl w:ilvl="3">
      <w:start w:val="1"/>
      <w:numFmt w:val="decimal"/>
      <w:lvlText w:val="%2.%3.%4"/>
      <w:lvlJc w:val="left"/>
      <w:pPr>
        <w:ind w:left="737" w:hanging="453"/>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5EE25EB2"/>
    <w:multiLevelType w:val="hybridMultilevel"/>
    <w:tmpl w:val="32AA1DB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6383555B"/>
    <w:multiLevelType w:val="hybridMultilevel"/>
    <w:tmpl w:val="8B20E5C4"/>
    <w:name w:val="TD ITT List22"/>
    <w:lvl w:ilvl="0" w:tplc="08090001">
      <w:start w:val="1"/>
      <w:numFmt w:val="bullet"/>
      <w:lvlText w:val="o"/>
      <w:lvlJc w:val="left"/>
      <w:pPr>
        <w:tabs>
          <w:tab w:val="num" w:pos="720"/>
        </w:tabs>
        <w:ind w:left="720" w:hanging="72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925031F"/>
    <w:multiLevelType w:val="multilevel"/>
    <w:tmpl w:val="B6CC5FC2"/>
    <w:lvl w:ilvl="0">
      <w:start w:val="1"/>
      <w:numFmt w:val="decimal"/>
      <w:pStyle w:val="Naslov1"/>
      <w:lvlText w:val="2.%1. "/>
      <w:lvlJc w:val="left"/>
      <w:pPr>
        <w:ind w:left="360" w:hanging="360"/>
      </w:pPr>
      <w:rPr>
        <w:rFonts w:ascii="Arial" w:hAnsi="Arial" w:hint="default"/>
        <w:b/>
        <w:i/>
        <w:caps/>
        <w:sz w:val="24"/>
      </w:rPr>
    </w:lvl>
    <w:lvl w:ilvl="1">
      <w:start w:val="1"/>
      <w:numFmt w:val="decimal"/>
      <w:lvlText w:val="2.%1.%2."/>
      <w:lvlJc w:val="left"/>
      <w:pPr>
        <w:ind w:left="1080" w:hanging="360"/>
      </w:pPr>
      <w:rPr>
        <w:rFonts w:ascii="Arial" w:hAnsi="Arial" w:hint="default"/>
        <w:b/>
        <w:i/>
        <w:sz w:val="24"/>
      </w:rPr>
    </w:lvl>
    <w:lvl w:ilvl="2">
      <w:start w:val="1"/>
      <w:numFmt w:val="upp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8" w15:restartNumberingAfterBreak="0">
    <w:nsid w:val="6A7B4BF1"/>
    <w:multiLevelType w:val="multilevel"/>
    <w:tmpl w:val="D054E4E8"/>
    <w:name w:val="TD-ITT-Headings"/>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200"/>
        </w:tabs>
        <w:ind w:left="1200" w:hanging="72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6B84766E"/>
    <w:multiLevelType w:val="hybridMultilevel"/>
    <w:tmpl w:val="33A230D8"/>
    <w:name w:val="TD-ITT-Headings4"/>
    <w:lvl w:ilvl="0" w:tplc="2FDA3C32">
      <w:start w:val="1"/>
      <w:numFmt w:val="decimal"/>
      <w:lvlText w:val="(%1)"/>
      <w:lvlJc w:val="left"/>
      <w:pPr>
        <w:ind w:left="720" w:hanging="360"/>
      </w:pPr>
      <w:rPr>
        <w:rFonts w:hint="default"/>
      </w:rPr>
    </w:lvl>
    <w:lvl w:ilvl="1" w:tplc="C01EC8BC" w:tentative="1">
      <w:start w:val="1"/>
      <w:numFmt w:val="lowerLetter"/>
      <w:lvlText w:val="%2."/>
      <w:lvlJc w:val="left"/>
      <w:pPr>
        <w:ind w:left="1440" w:hanging="360"/>
      </w:pPr>
    </w:lvl>
    <w:lvl w:ilvl="2" w:tplc="5A862A3E" w:tentative="1">
      <w:start w:val="1"/>
      <w:numFmt w:val="lowerRoman"/>
      <w:lvlText w:val="%3."/>
      <w:lvlJc w:val="right"/>
      <w:pPr>
        <w:ind w:left="2160" w:hanging="180"/>
      </w:pPr>
    </w:lvl>
    <w:lvl w:ilvl="3" w:tplc="E1DC3EE8" w:tentative="1">
      <w:start w:val="1"/>
      <w:numFmt w:val="decimal"/>
      <w:lvlText w:val="%4."/>
      <w:lvlJc w:val="left"/>
      <w:pPr>
        <w:ind w:left="2880" w:hanging="360"/>
      </w:pPr>
    </w:lvl>
    <w:lvl w:ilvl="4" w:tplc="AC3AB8B6" w:tentative="1">
      <w:start w:val="1"/>
      <w:numFmt w:val="lowerLetter"/>
      <w:lvlText w:val="%5."/>
      <w:lvlJc w:val="left"/>
      <w:pPr>
        <w:ind w:left="3600" w:hanging="360"/>
      </w:pPr>
    </w:lvl>
    <w:lvl w:ilvl="5" w:tplc="BFD6EF70" w:tentative="1">
      <w:start w:val="1"/>
      <w:numFmt w:val="lowerRoman"/>
      <w:lvlText w:val="%6."/>
      <w:lvlJc w:val="right"/>
      <w:pPr>
        <w:ind w:left="4320" w:hanging="180"/>
      </w:pPr>
    </w:lvl>
    <w:lvl w:ilvl="6" w:tplc="307A1DE6" w:tentative="1">
      <w:start w:val="1"/>
      <w:numFmt w:val="decimal"/>
      <w:lvlText w:val="%7."/>
      <w:lvlJc w:val="left"/>
      <w:pPr>
        <w:ind w:left="5040" w:hanging="360"/>
      </w:pPr>
    </w:lvl>
    <w:lvl w:ilvl="7" w:tplc="81FADA14" w:tentative="1">
      <w:start w:val="1"/>
      <w:numFmt w:val="lowerLetter"/>
      <w:lvlText w:val="%8."/>
      <w:lvlJc w:val="left"/>
      <w:pPr>
        <w:ind w:left="5760" w:hanging="360"/>
      </w:pPr>
    </w:lvl>
    <w:lvl w:ilvl="8" w:tplc="BCCEE590" w:tentative="1">
      <w:start w:val="1"/>
      <w:numFmt w:val="lowerRoman"/>
      <w:lvlText w:val="%9."/>
      <w:lvlJc w:val="right"/>
      <w:pPr>
        <w:ind w:left="6480" w:hanging="180"/>
      </w:pPr>
    </w:lvl>
  </w:abstractNum>
  <w:abstractNum w:abstractNumId="50" w15:restartNumberingAfterBreak="0">
    <w:nsid w:val="779C6D74"/>
    <w:multiLevelType w:val="hybridMultilevel"/>
    <w:tmpl w:val="8480ABDA"/>
    <w:name w:val="TD Body List2"/>
    <w:lvl w:ilvl="0" w:tplc="B52016C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1" w15:restartNumberingAfterBreak="0">
    <w:nsid w:val="7E6A69B5"/>
    <w:multiLevelType w:val="hybridMultilevel"/>
    <w:tmpl w:val="38022E0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537232442">
    <w:abstractNumId w:val="26"/>
  </w:num>
  <w:num w:numId="2" w16cid:durableId="304550559">
    <w:abstractNumId w:val="28"/>
  </w:num>
  <w:num w:numId="3" w16cid:durableId="747119961">
    <w:abstractNumId w:val="1"/>
  </w:num>
  <w:num w:numId="4" w16cid:durableId="1759208488">
    <w:abstractNumId w:val="40"/>
  </w:num>
  <w:num w:numId="5" w16cid:durableId="673607372">
    <w:abstractNumId w:val="8"/>
  </w:num>
  <w:num w:numId="6" w16cid:durableId="1548175278">
    <w:abstractNumId w:val="13"/>
  </w:num>
  <w:num w:numId="7" w16cid:durableId="1285162206">
    <w:abstractNumId w:val="7"/>
  </w:num>
  <w:num w:numId="8" w16cid:durableId="973212841">
    <w:abstractNumId w:val="16"/>
  </w:num>
  <w:num w:numId="9" w16cid:durableId="786389831">
    <w:abstractNumId w:val="30"/>
  </w:num>
  <w:num w:numId="10" w16cid:durableId="1942488050">
    <w:abstractNumId w:val="25"/>
  </w:num>
  <w:num w:numId="11" w16cid:durableId="1346638995">
    <w:abstractNumId w:val="6"/>
  </w:num>
  <w:num w:numId="12" w16cid:durableId="1376464966">
    <w:abstractNumId w:val="5"/>
  </w:num>
  <w:num w:numId="13" w16cid:durableId="88813224">
    <w:abstractNumId w:val="4"/>
  </w:num>
  <w:num w:numId="14" w16cid:durableId="1030762880">
    <w:abstractNumId w:val="3"/>
  </w:num>
  <w:num w:numId="15" w16cid:durableId="1448506236">
    <w:abstractNumId w:val="2"/>
  </w:num>
  <w:num w:numId="16" w16cid:durableId="2022273410">
    <w:abstractNumId w:val="0"/>
  </w:num>
  <w:num w:numId="17" w16cid:durableId="917443011">
    <w:abstractNumId w:val="39"/>
  </w:num>
  <w:num w:numId="18" w16cid:durableId="554851878">
    <w:abstractNumId w:val="34"/>
  </w:num>
  <w:num w:numId="19" w16cid:durableId="1011763527">
    <w:abstractNumId w:val="9"/>
  </w:num>
  <w:num w:numId="20" w16cid:durableId="1470126048">
    <w:abstractNumId w:val="11"/>
  </w:num>
  <w:num w:numId="21" w16cid:durableId="922955767">
    <w:abstractNumId w:val="35"/>
  </w:num>
  <w:num w:numId="22" w16cid:durableId="1770006422">
    <w:abstractNumId w:val="31"/>
  </w:num>
  <w:num w:numId="23" w16cid:durableId="1579317289">
    <w:abstractNumId w:val="24"/>
  </w:num>
  <w:num w:numId="24" w16cid:durableId="287516962">
    <w:abstractNumId w:val="33"/>
  </w:num>
  <w:num w:numId="25" w16cid:durableId="1077560379">
    <w:abstractNumId w:val="22"/>
  </w:num>
  <w:num w:numId="26" w16cid:durableId="2103601828">
    <w:abstractNumId w:val="47"/>
  </w:num>
  <w:num w:numId="27" w16cid:durableId="1817264298">
    <w:abstractNumId w:val="10"/>
  </w:num>
  <w:num w:numId="28" w16cid:durableId="155147757">
    <w:abstractNumId w:val="36"/>
  </w:num>
  <w:num w:numId="29" w16cid:durableId="199557374">
    <w:abstractNumId w:val="32"/>
  </w:num>
  <w:num w:numId="30" w16cid:durableId="2012757478">
    <w:abstractNumId w:val="45"/>
  </w:num>
  <w:num w:numId="31" w16cid:durableId="574240505">
    <w:abstractNumId w:val="51"/>
  </w:num>
  <w:num w:numId="32" w16cid:durableId="199589789">
    <w:abstractNumId w:val="17"/>
  </w:num>
  <w:num w:numId="33" w16cid:durableId="914316643">
    <w:abstractNumId w:val="41"/>
  </w:num>
  <w:num w:numId="34" w16cid:durableId="1631781799">
    <w:abstractNumId w:val="38"/>
  </w:num>
  <w:num w:numId="35" w16cid:durableId="787089142">
    <w:abstractNumId w:val="20"/>
  </w:num>
  <w:num w:numId="36" w16cid:durableId="589509507">
    <w:abstractNumId w:val="23"/>
  </w:num>
  <w:num w:numId="37" w16cid:durableId="1126584480">
    <w:abstractNumId w:val="43"/>
  </w:num>
  <w:num w:numId="38" w16cid:durableId="606353068">
    <w:abstractNumId w:val="42"/>
  </w:num>
  <w:num w:numId="39" w16cid:durableId="131209870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608" w:allStyles="0" w:customStyles="0" w:latentStyles="0" w:stylesInUse="1" w:headingStyles="0" w:numberingStyles="0" w:tableStyles="0" w:directFormattingOnRuns="0" w:directFormattingOnParagraphs="1" w:directFormattingOnNumbering="1" w:directFormattingOnTables="0" w:clearFormatting="1" w:top3HeadingStyles="0" w:visibleStyles="0" w:alternateStyleNames="0"/>
  <w:stylePaneSortMethod w:val="00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390C"/>
    <w:rsid w:val="00000222"/>
    <w:rsid w:val="000019DA"/>
    <w:rsid w:val="00003406"/>
    <w:rsid w:val="00003DDA"/>
    <w:rsid w:val="00003ED1"/>
    <w:rsid w:val="00005498"/>
    <w:rsid w:val="0000555E"/>
    <w:rsid w:val="0000561B"/>
    <w:rsid w:val="00005BA1"/>
    <w:rsid w:val="000060DA"/>
    <w:rsid w:val="00006530"/>
    <w:rsid w:val="000067E3"/>
    <w:rsid w:val="00006BEE"/>
    <w:rsid w:val="00007DEF"/>
    <w:rsid w:val="00007E63"/>
    <w:rsid w:val="00010BA4"/>
    <w:rsid w:val="00011CCB"/>
    <w:rsid w:val="00011D2B"/>
    <w:rsid w:val="00012135"/>
    <w:rsid w:val="00012947"/>
    <w:rsid w:val="00013043"/>
    <w:rsid w:val="0001512A"/>
    <w:rsid w:val="00015186"/>
    <w:rsid w:val="000151DD"/>
    <w:rsid w:val="0001739F"/>
    <w:rsid w:val="00017FD9"/>
    <w:rsid w:val="00020ADA"/>
    <w:rsid w:val="00021D73"/>
    <w:rsid w:val="00022839"/>
    <w:rsid w:val="00024173"/>
    <w:rsid w:val="000248C1"/>
    <w:rsid w:val="00024EFB"/>
    <w:rsid w:val="00024F2F"/>
    <w:rsid w:val="000256F9"/>
    <w:rsid w:val="0002689F"/>
    <w:rsid w:val="0002740D"/>
    <w:rsid w:val="00027792"/>
    <w:rsid w:val="000278A1"/>
    <w:rsid w:val="00027A95"/>
    <w:rsid w:val="00032493"/>
    <w:rsid w:val="00032D31"/>
    <w:rsid w:val="00032DB3"/>
    <w:rsid w:val="00032DB8"/>
    <w:rsid w:val="00034B11"/>
    <w:rsid w:val="000353F3"/>
    <w:rsid w:val="00035812"/>
    <w:rsid w:val="00035D15"/>
    <w:rsid w:val="00036395"/>
    <w:rsid w:val="00036926"/>
    <w:rsid w:val="00036EE6"/>
    <w:rsid w:val="000371CC"/>
    <w:rsid w:val="0003728C"/>
    <w:rsid w:val="00037E46"/>
    <w:rsid w:val="000404D4"/>
    <w:rsid w:val="0004055B"/>
    <w:rsid w:val="00040B5A"/>
    <w:rsid w:val="000416BC"/>
    <w:rsid w:val="000418B0"/>
    <w:rsid w:val="00042AB3"/>
    <w:rsid w:val="00045B6D"/>
    <w:rsid w:val="00045DFC"/>
    <w:rsid w:val="00046A62"/>
    <w:rsid w:val="00046B56"/>
    <w:rsid w:val="00046E87"/>
    <w:rsid w:val="000479C8"/>
    <w:rsid w:val="0005037C"/>
    <w:rsid w:val="00050F40"/>
    <w:rsid w:val="000516CF"/>
    <w:rsid w:val="00051AC6"/>
    <w:rsid w:val="000523BB"/>
    <w:rsid w:val="0005260F"/>
    <w:rsid w:val="000529BE"/>
    <w:rsid w:val="00053DAA"/>
    <w:rsid w:val="00053DF1"/>
    <w:rsid w:val="0005607F"/>
    <w:rsid w:val="00057507"/>
    <w:rsid w:val="00060079"/>
    <w:rsid w:val="00060BCF"/>
    <w:rsid w:val="00060CF6"/>
    <w:rsid w:val="0006150A"/>
    <w:rsid w:val="00061C02"/>
    <w:rsid w:val="00062B2B"/>
    <w:rsid w:val="00062F32"/>
    <w:rsid w:val="00063111"/>
    <w:rsid w:val="00063EBD"/>
    <w:rsid w:val="00064460"/>
    <w:rsid w:val="00065513"/>
    <w:rsid w:val="00065C2C"/>
    <w:rsid w:val="00066C0E"/>
    <w:rsid w:val="00070B6D"/>
    <w:rsid w:val="00071D6C"/>
    <w:rsid w:val="000729E5"/>
    <w:rsid w:val="00072A6B"/>
    <w:rsid w:val="00074F34"/>
    <w:rsid w:val="000750F3"/>
    <w:rsid w:val="00075C77"/>
    <w:rsid w:val="00076336"/>
    <w:rsid w:val="0007705A"/>
    <w:rsid w:val="000770FC"/>
    <w:rsid w:val="0007775E"/>
    <w:rsid w:val="000779AE"/>
    <w:rsid w:val="00077B24"/>
    <w:rsid w:val="0008169E"/>
    <w:rsid w:val="000835E2"/>
    <w:rsid w:val="000837BF"/>
    <w:rsid w:val="000837FC"/>
    <w:rsid w:val="0008397F"/>
    <w:rsid w:val="000844B2"/>
    <w:rsid w:val="000846B0"/>
    <w:rsid w:val="00084A95"/>
    <w:rsid w:val="00085FB0"/>
    <w:rsid w:val="000866DA"/>
    <w:rsid w:val="00086796"/>
    <w:rsid w:val="00086CDD"/>
    <w:rsid w:val="00087A2C"/>
    <w:rsid w:val="00087C3F"/>
    <w:rsid w:val="00090EBD"/>
    <w:rsid w:val="000927A8"/>
    <w:rsid w:val="000942F2"/>
    <w:rsid w:val="000945C5"/>
    <w:rsid w:val="000948E6"/>
    <w:rsid w:val="00094E86"/>
    <w:rsid w:val="00096D21"/>
    <w:rsid w:val="00097412"/>
    <w:rsid w:val="000977AC"/>
    <w:rsid w:val="00097912"/>
    <w:rsid w:val="00097A8D"/>
    <w:rsid w:val="000A1644"/>
    <w:rsid w:val="000A2C2D"/>
    <w:rsid w:val="000A31AD"/>
    <w:rsid w:val="000A3795"/>
    <w:rsid w:val="000A385B"/>
    <w:rsid w:val="000A4CB5"/>
    <w:rsid w:val="000A4E74"/>
    <w:rsid w:val="000A4E85"/>
    <w:rsid w:val="000A5E2D"/>
    <w:rsid w:val="000A66D4"/>
    <w:rsid w:val="000A6891"/>
    <w:rsid w:val="000A71AD"/>
    <w:rsid w:val="000A71DE"/>
    <w:rsid w:val="000A73B3"/>
    <w:rsid w:val="000B0C8F"/>
    <w:rsid w:val="000B16DE"/>
    <w:rsid w:val="000B1FD3"/>
    <w:rsid w:val="000B308D"/>
    <w:rsid w:val="000B3307"/>
    <w:rsid w:val="000B46E3"/>
    <w:rsid w:val="000B50E0"/>
    <w:rsid w:val="000B5925"/>
    <w:rsid w:val="000B5A5B"/>
    <w:rsid w:val="000B6FCB"/>
    <w:rsid w:val="000B72C5"/>
    <w:rsid w:val="000B7C05"/>
    <w:rsid w:val="000B7CCB"/>
    <w:rsid w:val="000C01D3"/>
    <w:rsid w:val="000C0546"/>
    <w:rsid w:val="000C0DCC"/>
    <w:rsid w:val="000C1371"/>
    <w:rsid w:val="000C191B"/>
    <w:rsid w:val="000C2E1B"/>
    <w:rsid w:val="000C3565"/>
    <w:rsid w:val="000C3753"/>
    <w:rsid w:val="000C40A7"/>
    <w:rsid w:val="000C43E4"/>
    <w:rsid w:val="000C447B"/>
    <w:rsid w:val="000C52A0"/>
    <w:rsid w:val="000C5E6A"/>
    <w:rsid w:val="000C782E"/>
    <w:rsid w:val="000D29E3"/>
    <w:rsid w:val="000D31B9"/>
    <w:rsid w:val="000D4224"/>
    <w:rsid w:val="000D4B66"/>
    <w:rsid w:val="000D4EFC"/>
    <w:rsid w:val="000D5561"/>
    <w:rsid w:val="000D5F36"/>
    <w:rsid w:val="000E1C5F"/>
    <w:rsid w:val="000E211E"/>
    <w:rsid w:val="000E2259"/>
    <w:rsid w:val="000E243C"/>
    <w:rsid w:val="000E38B2"/>
    <w:rsid w:val="000E494F"/>
    <w:rsid w:val="000E575D"/>
    <w:rsid w:val="000E6554"/>
    <w:rsid w:val="000E6BB6"/>
    <w:rsid w:val="000E7810"/>
    <w:rsid w:val="000E7E71"/>
    <w:rsid w:val="000F0B6D"/>
    <w:rsid w:val="000F0C85"/>
    <w:rsid w:val="000F179A"/>
    <w:rsid w:val="000F2BA4"/>
    <w:rsid w:val="000F30AC"/>
    <w:rsid w:val="000F4920"/>
    <w:rsid w:val="000F5162"/>
    <w:rsid w:val="00100F74"/>
    <w:rsid w:val="0010109D"/>
    <w:rsid w:val="00101CE0"/>
    <w:rsid w:val="00101ECA"/>
    <w:rsid w:val="00102BD8"/>
    <w:rsid w:val="00103D41"/>
    <w:rsid w:val="0010428E"/>
    <w:rsid w:val="00104386"/>
    <w:rsid w:val="00105691"/>
    <w:rsid w:val="00107D19"/>
    <w:rsid w:val="00110382"/>
    <w:rsid w:val="0011052B"/>
    <w:rsid w:val="0011070F"/>
    <w:rsid w:val="0011360E"/>
    <w:rsid w:val="0011396F"/>
    <w:rsid w:val="0011461B"/>
    <w:rsid w:val="00114B31"/>
    <w:rsid w:val="00114FA2"/>
    <w:rsid w:val="00114FE8"/>
    <w:rsid w:val="001153CB"/>
    <w:rsid w:val="001154DE"/>
    <w:rsid w:val="00115610"/>
    <w:rsid w:val="001160CC"/>
    <w:rsid w:val="00116322"/>
    <w:rsid w:val="00116F55"/>
    <w:rsid w:val="00117652"/>
    <w:rsid w:val="00121D6F"/>
    <w:rsid w:val="001229C2"/>
    <w:rsid w:val="00123903"/>
    <w:rsid w:val="00124455"/>
    <w:rsid w:val="00124CF1"/>
    <w:rsid w:val="00125541"/>
    <w:rsid w:val="00126881"/>
    <w:rsid w:val="00126ACC"/>
    <w:rsid w:val="00126B44"/>
    <w:rsid w:val="00126D17"/>
    <w:rsid w:val="001271C7"/>
    <w:rsid w:val="001274C3"/>
    <w:rsid w:val="00127A8C"/>
    <w:rsid w:val="00127B07"/>
    <w:rsid w:val="00130C8D"/>
    <w:rsid w:val="00131614"/>
    <w:rsid w:val="001320AD"/>
    <w:rsid w:val="0013250B"/>
    <w:rsid w:val="00134A67"/>
    <w:rsid w:val="0013548F"/>
    <w:rsid w:val="0013608A"/>
    <w:rsid w:val="00136C52"/>
    <w:rsid w:val="00137591"/>
    <w:rsid w:val="00140DDB"/>
    <w:rsid w:val="00143664"/>
    <w:rsid w:val="00143EAA"/>
    <w:rsid w:val="00144889"/>
    <w:rsid w:val="00145669"/>
    <w:rsid w:val="00145C67"/>
    <w:rsid w:val="001479C2"/>
    <w:rsid w:val="001529B8"/>
    <w:rsid w:val="001544B2"/>
    <w:rsid w:val="001547E6"/>
    <w:rsid w:val="00154846"/>
    <w:rsid w:val="00154DCE"/>
    <w:rsid w:val="00155282"/>
    <w:rsid w:val="00156D34"/>
    <w:rsid w:val="00156F5B"/>
    <w:rsid w:val="00157AC7"/>
    <w:rsid w:val="00157B5E"/>
    <w:rsid w:val="00160B5F"/>
    <w:rsid w:val="001613E2"/>
    <w:rsid w:val="00161617"/>
    <w:rsid w:val="00161C66"/>
    <w:rsid w:val="00161D0F"/>
    <w:rsid w:val="00161E3A"/>
    <w:rsid w:val="00162A3A"/>
    <w:rsid w:val="00162CE4"/>
    <w:rsid w:val="00162D62"/>
    <w:rsid w:val="00162ED5"/>
    <w:rsid w:val="001631F9"/>
    <w:rsid w:val="00163555"/>
    <w:rsid w:val="00163677"/>
    <w:rsid w:val="00166BAA"/>
    <w:rsid w:val="0016721F"/>
    <w:rsid w:val="001673B5"/>
    <w:rsid w:val="00167DD4"/>
    <w:rsid w:val="00167F59"/>
    <w:rsid w:val="00170C0C"/>
    <w:rsid w:val="0017180B"/>
    <w:rsid w:val="0017198C"/>
    <w:rsid w:val="0017212C"/>
    <w:rsid w:val="00172230"/>
    <w:rsid w:val="001728BE"/>
    <w:rsid w:val="001748BE"/>
    <w:rsid w:val="00174DB8"/>
    <w:rsid w:val="00175AA1"/>
    <w:rsid w:val="00175F1C"/>
    <w:rsid w:val="00177C20"/>
    <w:rsid w:val="00177CE0"/>
    <w:rsid w:val="0018043C"/>
    <w:rsid w:val="0018060E"/>
    <w:rsid w:val="00180A1D"/>
    <w:rsid w:val="001825FC"/>
    <w:rsid w:val="00183840"/>
    <w:rsid w:val="0018549D"/>
    <w:rsid w:val="00186BF3"/>
    <w:rsid w:val="001875B8"/>
    <w:rsid w:val="00187CB6"/>
    <w:rsid w:val="0019026C"/>
    <w:rsid w:val="00190B54"/>
    <w:rsid w:val="00191799"/>
    <w:rsid w:val="00191938"/>
    <w:rsid w:val="00191980"/>
    <w:rsid w:val="00192B7E"/>
    <w:rsid w:val="001937CE"/>
    <w:rsid w:val="00194BF3"/>
    <w:rsid w:val="00195488"/>
    <w:rsid w:val="001959ED"/>
    <w:rsid w:val="001960A1"/>
    <w:rsid w:val="00196E60"/>
    <w:rsid w:val="00196F73"/>
    <w:rsid w:val="00197FE5"/>
    <w:rsid w:val="001A0095"/>
    <w:rsid w:val="001A3587"/>
    <w:rsid w:val="001A393C"/>
    <w:rsid w:val="001A48E6"/>
    <w:rsid w:val="001A494F"/>
    <w:rsid w:val="001A4DDF"/>
    <w:rsid w:val="001A57B4"/>
    <w:rsid w:val="001A6D5E"/>
    <w:rsid w:val="001A7B9D"/>
    <w:rsid w:val="001B090A"/>
    <w:rsid w:val="001B0DD9"/>
    <w:rsid w:val="001B3D61"/>
    <w:rsid w:val="001B5532"/>
    <w:rsid w:val="001B67D7"/>
    <w:rsid w:val="001B6899"/>
    <w:rsid w:val="001C00E1"/>
    <w:rsid w:val="001C06A0"/>
    <w:rsid w:val="001C11F0"/>
    <w:rsid w:val="001C144A"/>
    <w:rsid w:val="001C1CE3"/>
    <w:rsid w:val="001C214F"/>
    <w:rsid w:val="001C3DF5"/>
    <w:rsid w:val="001C469F"/>
    <w:rsid w:val="001C55C9"/>
    <w:rsid w:val="001C5FAF"/>
    <w:rsid w:val="001C6654"/>
    <w:rsid w:val="001C6847"/>
    <w:rsid w:val="001C6D0F"/>
    <w:rsid w:val="001C71E7"/>
    <w:rsid w:val="001D1207"/>
    <w:rsid w:val="001D39F3"/>
    <w:rsid w:val="001D3BED"/>
    <w:rsid w:val="001D3CE6"/>
    <w:rsid w:val="001D513C"/>
    <w:rsid w:val="001D62BA"/>
    <w:rsid w:val="001D6DC5"/>
    <w:rsid w:val="001E213F"/>
    <w:rsid w:val="001E39AA"/>
    <w:rsid w:val="001E72D7"/>
    <w:rsid w:val="001F0C98"/>
    <w:rsid w:val="001F239A"/>
    <w:rsid w:val="001F371D"/>
    <w:rsid w:val="001F3926"/>
    <w:rsid w:val="001F3A94"/>
    <w:rsid w:val="001F401B"/>
    <w:rsid w:val="001F6323"/>
    <w:rsid w:val="001F6A53"/>
    <w:rsid w:val="001F72F1"/>
    <w:rsid w:val="001F75DF"/>
    <w:rsid w:val="001F773F"/>
    <w:rsid w:val="001F798E"/>
    <w:rsid w:val="001F7FBA"/>
    <w:rsid w:val="0020007D"/>
    <w:rsid w:val="00202B68"/>
    <w:rsid w:val="00203737"/>
    <w:rsid w:val="00203B3E"/>
    <w:rsid w:val="00203C62"/>
    <w:rsid w:val="00203D4E"/>
    <w:rsid w:val="002061B8"/>
    <w:rsid w:val="00206237"/>
    <w:rsid w:val="00207C89"/>
    <w:rsid w:val="00207D6C"/>
    <w:rsid w:val="00207F4F"/>
    <w:rsid w:val="00210AFA"/>
    <w:rsid w:val="00211461"/>
    <w:rsid w:val="00211BA8"/>
    <w:rsid w:val="00213A88"/>
    <w:rsid w:val="00214F65"/>
    <w:rsid w:val="002156D6"/>
    <w:rsid w:val="00215F8A"/>
    <w:rsid w:val="0021609E"/>
    <w:rsid w:val="002161AE"/>
    <w:rsid w:val="002161BD"/>
    <w:rsid w:val="00217BC4"/>
    <w:rsid w:val="002203AA"/>
    <w:rsid w:val="00220BFF"/>
    <w:rsid w:val="00220DE6"/>
    <w:rsid w:val="00220FFA"/>
    <w:rsid w:val="002221A2"/>
    <w:rsid w:val="00222260"/>
    <w:rsid w:val="00222667"/>
    <w:rsid w:val="00222F8B"/>
    <w:rsid w:val="002230BD"/>
    <w:rsid w:val="002231EC"/>
    <w:rsid w:val="0022374C"/>
    <w:rsid w:val="00224835"/>
    <w:rsid w:val="00225AB2"/>
    <w:rsid w:val="00225C3C"/>
    <w:rsid w:val="00226DD4"/>
    <w:rsid w:val="00226F75"/>
    <w:rsid w:val="00227160"/>
    <w:rsid w:val="00227AF9"/>
    <w:rsid w:val="0023107A"/>
    <w:rsid w:val="002310B3"/>
    <w:rsid w:val="00231620"/>
    <w:rsid w:val="00231D95"/>
    <w:rsid w:val="002324A9"/>
    <w:rsid w:val="002324C7"/>
    <w:rsid w:val="00232C06"/>
    <w:rsid w:val="0023492F"/>
    <w:rsid w:val="0023561F"/>
    <w:rsid w:val="00235DD3"/>
    <w:rsid w:val="0023698D"/>
    <w:rsid w:val="00237A37"/>
    <w:rsid w:val="00240984"/>
    <w:rsid w:val="00242CFB"/>
    <w:rsid w:val="002435CD"/>
    <w:rsid w:val="002442FC"/>
    <w:rsid w:val="00244657"/>
    <w:rsid w:val="0024467A"/>
    <w:rsid w:val="00244C9C"/>
    <w:rsid w:val="00244E59"/>
    <w:rsid w:val="002451B5"/>
    <w:rsid w:val="002454A9"/>
    <w:rsid w:val="00245DA2"/>
    <w:rsid w:val="0024656D"/>
    <w:rsid w:val="002474A9"/>
    <w:rsid w:val="00250910"/>
    <w:rsid w:val="0025097A"/>
    <w:rsid w:val="00250DF7"/>
    <w:rsid w:val="0025118A"/>
    <w:rsid w:val="002516CD"/>
    <w:rsid w:val="00251BBE"/>
    <w:rsid w:val="00251CA1"/>
    <w:rsid w:val="00253073"/>
    <w:rsid w:val="002532AE"/>
    <w:rsid w:val="002545C8"/>
    <w:rsid w:val="002547B5"/>
    <w:rsid w:val="00255B49"/>
    <w:rsid w:val="00255C98"/>
    <w:rsid w:val="00256FBF"/>
    <w:rsid w:val="00257122"/>
    <w:rsid w:val="00257CBA"/>
    <w:rsid w:val="00260A20"/>
    <w:rsid w:val="0026328C"/>
    <w:rsid w:val="00263899"/>
    <w:rsid w:val="00263B4E"/>
    <w:rsid w:val="00264138"/>
    <w:rsid w:val="00265214"/>
    <w:rsid w:val="0026575F"/>
    <w:rsid w:val="002660A3"/>
    <w:rsid w:val="002664F2"/>
    <w:rsid w:val="00267DC6"/>
    <w:rsid w:val="00267F91"/>
    <w:rsid w:val="00271071"/>
    <w:rsid w:val="0027143A"/>
    <w:rsid w:val="00272CE4"/>
    <w:rsid w:val="0027334B"/>
    <w:rsid w:val="0027349A"/>
    <w:rsid w:val="00274049"/>
    <w:rsid w:val="002748A1"/>
    <w:rsid w:val="00274BEE"/>
    <w:rsid w:val="00274E96"/>
    <w:rsid w:val="00276A0E"/>
    <w:rsid w:val="0028078D"/>
    <w:rsid w:val="00282098"/>
    <w:rsid w:val="002827B1"/>
    <w:rsid w:val="0028288E"/>
    <w:rsid w:val="00282FB7"/>
    <w:rsid w:val="002837F9"/>
    <w:rsid w:val="00283882"/>
    <w:rsid w:val="002845BB"/>
    <w:rsid w:val="002855CF"/>
    <w:rsid w:val="00285BF1"/>
    <w:rsid w:val="00285DAE"/>
    <w:rsid w:val="0028619B"/>
    <w:rsid w:val="00286E43"/>
    <w:rsid w:val="00287474"/>
    <w:rsid w:val="00290142"/>
    <w:rsid w:val="002901BF"/>
    <w:rsid w:val="0029051C"/>
    <w:rsid w:val="0029107E"/>
    <w:rsid w:val="00291CBD"/>
    <w:rsid w:val="002922DA"/>
    <w:rsid w:val="00293B31"/>
    <w:rsid w:val="00294E97"/>
    <w:rsid w:val="00295018"/>
    <w:rsid w:val="00295299"/>
    <w:rsid w:val="002963B7"/>
    <w:rsid w:val="00296430"/>
    <w:rsid w:val="00296B50"/>
    <w:rsid w:val="00297801"/>
    <w:rsid w:val="00297E00"/>
    <w:rsid w:val="002A00BB"/>
    <w:rsid w:val="002A1C2E"/>
    <w:rsid w:val="002A237D"/>
    <w:rsid w:val="002A23B4"/>
    <w:rsid w:val="002A2B7A"/>
    <w:rsid w:val="002A31AA"/>
    <w:rsid w:val="002A3790"/>
    <w:rsid w:val="002A5A1F"/>
    <w:rsid w:val="002A5E26"/>
    <w:rsid w:val="002A6628"/>
    <w:rsid w:val="002A6D42"/>
    <w:rsid w:val="002A7A7C"/>
    <w:rsid w:val="002B0C63"/>
    <w:rsid w:val="002B0E28"/>
    <w:rsid w:val="002B1A6D"/>
    <w:rsid w:val="002B2BDB"/>
    <w:rsid w:val="002B3066"/>
    <w:rsid w:val="002B4403"/>
    <w:rsid w:val="002B5540"/>
    <w:rsid w:val="002B5C9A"/>
    <w:rsid w:val="002B5EFD"/>
    <w:rsid w:val="002B7381"/>
    <w:rsid w:val="002B7A42"/>
    <w:rsid w:val="002C1FC8"/>
    <w:rsid w:val="002C2270"/>
    <w:rsid w:val="002C2467"/>
    <w:rsid w:val="002C2706"/>
    <w:rsid w:val="002C2A2A"/>
    <w:rsid w:val="002C2B7C"/>
    <w:rsid w:val="002C327F"/>
    <w:rsid w:val="002C5D6D"/>
    <w:rsid w:val="002C5E45"/>
    <w:rsid w:val="002C6122"/>
    <w:rsid w:val="002C68AC"/>
    <w:rsid w:val="002C6B5C"/>
    <w:rsid w:val="002C6BA5"/>
    <w:rsid w:val="002C6D9E"/>
    <w:rsid w:val="002C7F89"/>
    <w:rsid w:val="002D01D8"/>
    <w:rsid w:val="002D0838"/>
    <w:rsid w:val="002D0C95"/>
    <w:rsid w:val="002D146C"/>
    <w:rsid w:val="002D2FEC"/>
    <w:rsid w:val="002D33AE"/>
    <w:rsid w:val="002D6124"/>
    <w:rsid w:val="002D6BDE"/>
    <w:rsid w:val="002D72AE"/>
    <w:rsid w:val="002D753F"/>
    <w:rsid w:val="002E056B"/>
    <w:rsid w:val="002E08BE"/>
    <w:rsid w:val="002E146A"/>
    <w:rsid w:val="002E1F1D"/>
    <w:rsid w:val="002E3316"/>
    <w:rsid w:val="002E366F"/>
    <w:rsid w:val="002E368E"/>
    <w:rsid w:val="002E3ECB"/>
    <w:rsid w:val="002E5A55"/>
    <w:rsid w:val="002E5E73"/>
    <w:rsid w:val="002E6667"/>
    <w:rsid w:val="002E7121"/>
    <w:rsid w:val="002E716C"/>
    <w:rsid w:val="002E76C4"/>
    <w:rsid w:val="002E76CE"/>
    <w:rsid w:val="002F01F4"/>
    <w:rsid w:val="002F0E9A"/>
    <w:rsid w:val="002F126E"/>
    <w:rsid w:val="002F15A8"/>
    <w:rsid w:val="002F22A7"/>
    <w:rsid w:val="002F2F49"/>
    <w:rsid w:val="002F34DB"/>
    <w:rsid w:val="002F522F"/>
    <w:rsid w:val="002F5BED"/>
    <w:rsid w:val="002F5D85"/>
    <w:rsid w:val="002F689E"/>
    <w:rsid w:val="002F6E84"/>
    <w:rsid w:val="00300EFB"/>
    <w:rsid w:val="003011BF"/>
    <w:rsid w:val="00301E31"/>
    <w:rsid w:val="003021E3"/>
    <w:rsid w:val="00302946"/>
    <w:rsid w:val="00302B8A"/>
    <w:rsid w:val="00303302"/>
    <w:rsid w:val="00303A63"/>
    <w:rsid w:val="00303ACA"/>
    <w:rsid w:val="0030405F"/>
    <w:rsid w:val="003041B5"/>
    <w:rsid w:val="00304448"/>
    <w:rsid w:val="00305368"/>
    <w:rsid w:val="00305F5A"/>
    <w:rsid w:val="0031044F"/>
    <w:rsid w:val="00311AC6"/>
    <w:rsid w:val="0031299E"/>
    <w:rsid w:val="0031396A"/>
    <w:rsid w:val="00315932"/>
    <w:rsid w:val="00316379"/>
    <w:rsid w:val="00316E24"/>
    <w:rsid w:val="00317297"/>
    <w:rsid w:val="003174C7"/>
    <w:rsid w:val="00320FEA"/>
    <w:rsid w:val="003215DD"/>
    <w:rsid w:val="00322B58"/>
    <w:rsid w:val="003234AC"/>
    <w:rsid w:val="0032353E"/>
    <w:rsid w:val="0032524C"/>
    <w:rsid w:val="00325C2D"/>
    <w:rsid w:val="00327C28"/>
    <w:rsid w:val="00331350"/>
    <w:rsid w:val="00331CD0"/>
    <w:rsid w:val="0033205C"/>
    <w:rsid w:val="00332326"/>
    <w:rsid w:val="003323BA"/>
    <w:rsid w:val="003336DC"/>
    <w:rsid w:val="00333DEE"/>
    <w:rsid w:val="00334187"/>
    <w:rsid w:val="003342CE"/>
    <w:rsid w:val="00334F08"/>
    <w:rsid w:val="003350AA"/>
    <w:rsid w:val="00335AFE"/>
    <w:rsid w:val="0033684A"/>
    <w:rsid w:val="0033689E"/>
    <w:rsid w:val="00336BA3"/>
    <w:rsid w:val="003377C7"/>
    <w:rsid w:val="003407C2"/>
    <w:rsid w:val="00341CBA"/>
    <w:rsid w:val="00341EB5"/>
    <w:rsid w:val="0034232F"/>
    <w:rsid w:val="00343EF5"/>
    <w:rsid w:val="00343F21"/>
    <w:rsid w:val="0034464F"/>
    <w:rsid w:val="003453C1"/>
    <w:rsid w:val="00345FF8"/>
    <w:rsid w:val="00346002"/>
    <w:rsid w:val="0034638B"/>
    <w:rsid w:val="0034751C"/>
    <w:rsid w:val="003479BE"/>
    <w:rsid w:val="00351280"/>
    <w:rsid w:val="003539B1"/>
    <w:rsid w:val="00355177"/>
    <w:rsid w:val="00355FB8"/>
    <w:rsid w:val="00357092"/>
    <w:rsid w:val="00357D63"/>
    <w:rsid w:val="00361A98"/>
    <w:rsid w:val="00362050"/>
    <w:rsid w:val="003625B4"/>
    <w:rsid w:val="00362AA4"/>
    <w:rsid w:val="0036361F"/>
    <w:rsid w:val="00365515"/>
    <w:rsid w:val="00365D1E"/>
    <w:rsid w:val="003669A1"/>
    <w:rsid w:val="0036716B"/>
    <w:rsid w:val="003677F1"/>
    <w:rsid w:val="003728B5"/>
    <w:rsid w:val="00373247"/>
    <w:rsid w:val="00373476"/>
    <w:rsid w:val="00373DA6"/>
    <w:rsid w:val="00374B69"/>
    <w:rsid w:val="00374C7D"/>
    <w:rsid w:val="0037571D"/>
    <w:rsid w:val="00376302"/>
    <w:rsid w:val="00376B66"/>
    <w:rsid w:val="00377306"/>
    <w:rsid w:val="00377B21"/>
    <w:rsid w:val="00377E91"/>
    <w:rsid w:val="00380D22"/>
    <w:rsid w:val="00381169"/>
    <w:rsid w:val="0038214C"/>
    <w:rsid w:val="003823FD"/>
    <w:rsid w:val="00382F99"/>
    <w:rsid w:val="00383464"/>
    <w:rsid w:val="0038430C"/>
    <w:rsid w:val="00384A0A"/>
    <w:rsid w:val="00384FC1"/>
    <w:rsid w:val="00385F58"/>
    <w:rsid w:val="0038676C"/>
    <w:rsid w:val="003870A8"/>
    <w:rsid w:val="00387BA8"/>
    <w:rsid w:val="00390281"/>
    <w:rsid w:val="00390CEF"/>
    <w:rsid w:val="00390FD2"/>
    <w:rsid w:val="00391A12"/>
    <w:rsid w:val="003928E1"/>
    <w:rsid w:val="00393F7C"/>
    <w:rsid w:val="003948FA"/>
    <w:rsid w:val="00394981"/>
    <w:rsid w:val="00395FFC"/>
    <w:rsid w:val="00396CF3"/>
    <w:rsid w:val="00396EF1"/>
    <w:rsid w:val="00397763"/>
    <w:rsid w:val="003A425C"/>
    <w:rsid w:val="003A45DC"/>
    <w:rsid w:val="003A5173"/>
    <w:rsid w:val="003B2C83"/>
    <w:rsid w:val="003B2ED6"/>
    <w:rsid w:val="003B3A00"/>
    <w:rsid w:val="003B518D"/>
    <w:rsid w:val="003B592E"/>
    <w:rsid w:val="003B5A90"/>
    <w:rsid w:val="003B6351"/>
    <w:rsid w:val="003B6AA2"/>
    <w:rsid w:val="003B72BA"/>
    <w:rsid w:val="003B72C8"/>
    <w:rsid w:val="003B7524"/>
    <w:rsid w:val="003B75F7"/>
    <w:rsid w:val="003B76A4"/>
    <w:rsid w:val="003B770F"/>
    <w:rsid w:val="003C031D"/>
    <w:rsid w:val="003C054D"/>
    <w:rsid w:val="003C08A3"/>
    <w:rsid w:val="003C0B58"/>
    <w:rsid w:val="003C108B"/>
    <w:rsid w:val="003C11A3"/>
    <w:rsid w:val="003C151A"/>
    <w:rsid w:val="003C2AF5"/>
    <w:rsid w:val="003C2E72"/>
    <w:rsid w:val="003C32EA"/>
    <w:rsid w:val="003C3FEB"/>
    <w:rsid w:val="003C4A68"/>
    <w:rsid w:val="003C506C"/>
    <w:rsid w:val="003C563C"/>
    <w:rsid w:val="003C570E"/>
    <w:rsid w:val="003C642C"/>
    <w:rsid w:val="003C6D37"/>
    <w:rsid w:val="003C773E"/>
    <w:rsid w:val="003C78E5"/>
    <w:rsid w:val="003C7B51"/>
    <w:rsid w:val="003D04A1"/>
    <w:rsid w:val="003D0D8F"/>
    <w:rsid w:val="003D0E68"/>
    <w:rsid w:val="003D1B65"/>
    <w:rsid w:val="003D1C4A"/>
    <w:rsid w:val="003D1C76"/>
    <w:rsid w:val="003D1E5B"/>
    <w:rsid w:val="003D2F4F"/>
    <w:rsid w:val="003D4D17"/>
    <w:rsid w:val="003D5541"/>
    <w:rsid w:val="003D55CB"/>
    <w:rsid w:val="003D5661"/>
    <w:rsid w:val="003D589F"/>
    <w:rsid w:val="003D590F"/>
    <w:rsid w:val="003D59EE"/>
    <w:rsid w:val="003D6CEE"/>
    <w:rsid w:val="003D7C62"/>
    <w:rsid w:val="003E1155"/>
    <w:rsid w:val="003E1579"/>
    <w:rsid w:val="003E3C0D"/>
    <w:rsid w:val="003E48F2"/>
    <w:rsid w:val="003E4C81"/>
    <w:rsid w:val="003E5B8D"/>
    <w:rsid w:val="003E5CC3"/>
    <w:rsid w:val="003E76C1"/>
    <w:rsid w:val="003E79E9"/>
    <w:rsid w:val="003F088E"/>
    <w:rsid w:val="003F0B76"/>
    <w:rsid w:val="003F1859"/>
    <w:rsid w:val="003F2649"/>
    <w:rsid w:val="003F2B14"/>
    <w:rsid w:val="003F2CCC"/>
    <w:rsid w:val="003F3D57"/>
    <w:rsid w:val="003F454B"/>
    <w:rsid w:val="003F4C3F"/>
    <w:rsid w:val="003F5AC8"/>
    <w:rsid w:val="003F5BE1"/>
    <w:rsid w:val="003F68B0"/>
    <w:rsid w:val="003F695C"/>
    <w:rsid w:val="003F732F"/>
    <w:rsid w:val="003F769C"/>
    <w:rsid w:val="003F7C23"/>
    <w:rsid w:val="00400148"/>
    <w:rsid w:val="004005B7"/>
    <w:rsid w:val="00401A6D"/>
    <w:rsid w:val="0040236A"/>
    <w:rsid w:val="004025B2"/>
    <w:rsid w:val="00402F9F"/>
    <w:rsid w:val="004046EC"/>
    <w:rsid w:val="00405950"/>
    <w:rsid w:val="00405C58"/>
    <w:rsid w:val="004070E1"/>
    <w:rsid w:val="00407BA8"/>
    <w:rsid w:val="00407E53"/>
    <w:rsid w:val="004107B7"/>
    <w:rsid w:val="00411476"/>
    <w:rsid w:val="00411B28"/>
    <w:rsid w:val="00412B57"/>
    <w:rsid w:val="00412E06"/>
    <w:rsid w:val="00412F9C"/>
    <w:rsid w:val="00413826"/>
    <w:rsid w:val="00413FA1"/>
    <w:rsid w:val="00415B39"/>
    <w:rsid w:val="00416DF1"/>
    <w:rsid w:val="004203EE"/>
    <w:rsid w:val="004206FE"/>
    <w:rsid w:val="00420750"/>
    <w:rsid w:val="0042114A"/>
    <w:rsid w:val="0042139F"/>
    <w:rsid w:val="00421ACF"/>
    <w:rsid w:val="00421ED8"/>
    <w:rsid w:val="00421EF6"/>
    <w:rsid w:val="00422BFC"/>
    <w:rsid w:val="004255EE"/>
    <w:rsid w:val="00426FEA"/>
    <w:rsid w:val="004274EE"/>
    <w:rsid w:val="00430736"/>
    <w:rsid w:val="00430C62"/>
    <w:rsid w:val="00431283"/>
    <w:rsid w:val="004330D9"/>
    <w:rsid w:val="0043372A"/>
    <w:rsid w:val="004344A2"/>
    <w:rsid w:val="004350CD"/>
    <w:rsid w:val="00436443"/>
    <w:rsid w:val="004365E4"/>
    <w:rsid w:val="004378FD"/>
    <w:rsid w:val="00437C37"/>
    <w:rsid w:val="00440DF0"/>
    <w:rsid w:val="00441784"/>
    <w:rsid w:val="00441CC5"/>
    <w:rsid w:val="004430A8"/>
    <w:rsid w:val="004431DB"/>
    <w:rsid w:val="00443322"/>
    <w:rsid w:val="00443547"/>
    <w:rsid w:val="00443A8C"/>
    <w:rsid w:val="00443CD8"/>
    <w:rsid w:val="004443CD"/>
    <w:rsid w:val="004449CB"/>
    <w:rsid w:val="00444BF4"/>
    <w:rsid w:val="004453A6"/>
    <w:rsid w:val="004454B7"/>
    <w:rsid w:val="00445CE5"/>
    <w:rsid w:val="00446038"/>
    <w:rsid w:val="00447953"/>
    <w:rsid w:val="00447AA2"/>
    <w:rsid w:val="004504DA"/>
    <w:rsid w:val="00450BF7"/>
    <w:rsid w:val="00452D0C"/>
    <w:rsid w:val="004544DD"/>
    <w:rsid w:val="00455CE2"/>
    <w:rsid w:val="004561DF"/>
    <w:rsid w:val="004572C9"/>
    <w:rsid w:val="00457C75"/>
    <w:rsid w:val="00460E3A"/>
    <w:rsid w:val="00461771"/>
    <w:rsid w:val="0046245C"/>
    <w:rsid w:val="0046288F"/>
    <w:rsid w:val="004637AA"/>
    <w:rsid w:val="00463BCC"/>
    <w:rsid w:val="00464275"/>
    <w:rsid w:val="0046493B"/>
    <w:rsid w:val="00465307"/>
    <w:rsid w:val="004662AF"/>
    <w:rsid w:val="00466783"/>
    <w:rsid w:val="00467478"/>
    <w:rsid w:val="00470C02"/>
    <w:rsid w:val="0047120C"/>
    <w:rsid w:val="004717BF"/>
    <w:rsid w:val="004720FC"/>
    <w:rsid w:val="00472828"/>
    <w:rsid w:val="00472A5E"/>
    <w:rsid w:val="0047318D"/>
    <w:rsid w:val="00473228"/>
    <w:rsid w:val="00473512"/>
    <w:rsid w:val="0047404F"/>
    <w:rsid w:val="00474399"/>
    <w:rsid w:val="00474BEA"/>
    <w:rsid w:val="00475226"/>
    <w:rsid w:val="00475677"/>
    <w:rsid w:val="0047672C"/>
    <w:rsid w:val="00476C8B"/>
    <w:rsid w:val="0047701A"/>
    <w:rsid w:val="00477E96"/>
    <w:rsid w:val="00477F96"/>
    <w:rsid w:val="0048118D"/>
    <w:rsid w:val="004815CF"/>
    <w:rsid w:val="00482FBA"/>
    <w:rsid w:val="00483AD2"/>
    <w:rsid w:val="00483C17"/>
    <w:rsid w:val="00485022"/>
    <w:rsid w:val="00486502"/>
    <w:rsid w:val="00486D9E"/>
    <w:rsid w:val="00487562"/>
    <w:rsid w:val="00490508"/>
    <w:rsid w:val="00490853"/>
    <w:rsid w:val="004918AF"/>
    <w:rsid w:val="00491A8C"/>
    <w:rsid w:val="00494A14"/>
    <w:rsid w:val="00495029"/>
    <w:rsid w:val="004950AF"/>
    <w:rsid w:val="00495AA2"/>
    <w:rsid w:val="00495B3B"/>
    <w:rsid w:val="00496575"/>
    <w:rsid w:val="0049682B"/>
    <w:rsid w:val="0049757F"/>
    <w:rsid w:val="00497E13"/>
    <w:rsid w:val="004A00DE"/>
    <w:rsid w:val="004A044D"/>
    <w:rsid w:val="004A0911"/>
    <w:rsid w:val="004A0F7F"/>
    <w:rsid w:val="004A14F8"/>
    <w:rsid w:val="004A196E"/>
    <w:rsid w:val="004A2628"/>
    <w:rsid w:val="004A26DF"/>
    <w:rsid w:val="004A3B4D"/>
    <w:rsid w:val="004A3B89"/>
    <w:rsid w:val="004A479C"/>
    <w:rsid w:val="004A5B3F"/>
    <w:rsid w:val="004A6A2C"/>
    <w:rsid w:val="004A79FD"/>
    <w:rsid w:val="004B058E"/>
    <w:rsid w:val="004B1896"/>
    <w:rsid w:val="004B22C3"/>
    <w:rsid w:val="004B250A"/>
    <w:rsid w:val="004B2A25"/>
    <w:rsid w:val="004B3A4D"/>
    <w:rsid w:val="004B4691"/>
    <w:rsid w:val="004B5369"/>
    <w:rsid w:val="004B5E49"/>
    <w:rsid w:val="004C10E5"/>
    <w:rsid w:val="004C1102"/>
    <w:rsid w:val="004C1588"/>
    <w:rsid w:val="004C1E81"/>
    <w:rsid w:val="004C2AA6"/>
    <w:rsid w:val="004C2C23"/>
    <w:rsid w:val="004C304D"/>
    <w:rsid w:val="004C3BAF"/>
    <w:rsid w:val="004C3BC5"/>
    <w:rsid w:val="004C41C4"/>
    <w:rsid w:val="004C4781"/>
    <w:rsid w:val="004C5F24"/>
    <w:rsid w:val="004C75E8"/>
    <w:rsid w:val="004C7D5D"/>
    <w:rsid w:val="004C7E4B"/>
    <w:rsid w:val="004D059E"/>
    <w:rsid w:val="004D0F50"/>
    <w:rsid w:val="004D143E"/>
    <w:rsid w:val="004D20A0"/>
    <w:rsid w:val="004D257C"/>
    <w:rsid w:val="004D2664"/>
    <w:rsid w:val="004D37BD"/>
    <w:rsid w:val="004D4072"/>
    <w:rsid w:val="004D5260"/>
    <w:rsid w:val="004D55D3"/>
    <w:rsid w:val="004D6AE1"/>
    <w:rsid w:val="004D759C"/>
    <w:rsid w:val="004E09A9"/>
    <w:rsid w:val="004E0B1A"/>
    <w:rsid w:val="004E0C74"/>
    <w:rsid w:val="004E164C"/>
    <w:rsid w:val="004E18C9"/>
    <w:rsid w:val="004E230D"/>
    <w:rsid w:val="004E2D24"/>
    <w:rsid w:val="004E2D26"/>
    <w:rsid w:val="004E3711"/>
    <w:rsid w:val="004E437D"/>
    <w:rsid w:val="004E43CA"/>
    <w:rsid w:val="004E44EA"/>
    <w:rsid w:val="004E479E"/>
    <w:rsid w:val="004E4954"/>
    <w:rsid w:val="004E4AFB"/>
    <w:rsid w:val="004E4FFE"/>
    <w:rsid w:val="004E51AA"/>
    <w:rsid w:val="004E56CF"/>
    <w:rsid w:val="004E5DEE"/>
    <w:rsid w:val="004E6BE6"/>
    <w:rsid w:val="004E71F4"/>
    <w:rsid w:val="004F0144"/>
    <w:rsid w:val="004F137C"/>
    <w:rsid w:val="004F1912"/>
    <w:rsid w:val="004F1F09"/>
    <w:rsid w:val="004F2683"/>
    <w:rsid w:val="004F2743"/>
    <w:rsid w:val="004F2843"/>
    <w:rsid w:val="004F319B"/>
    <w:rsid w:val="004F31EE"/>
    <w:rsid w:val="004F3487"/>
    <w:rsid w:val="004F3AEA"/>
    <w:rsid w:val="004F48A2"/>
    <w:rsid w:val="004F7B67"/>
    <w:rsid w:val="0050003D"/>
    <w:rsid w:val="00500746"/>
    <w:rsid w:val="00500E72"/>
    <w:rsid w:val="00502600"/>
    <w:rsid w:val="00502C01"/>
    <w:rsid w:val="005032CD"/>
    <w:rsid w:val="00503687"/>
    <w:rsid w:val="0050393C"/>
    <w:rsid w:val="00503E09"/>
    <w:rsid w:val="00503F64"/>
    <w:rsid w:val="0050559D"/>
    <w:rsid w:val="005074D0"/>
    <w:rsid w:val="005077DA"/>
    <w:rsid w:val="005077E7"/>
    <w:rsid w:val="0050790D"/>
    <w:rsid w:val="00507BAB"/>
    <w:rsid w:val="005104C5"/>
    <w:rsid w:val="00510A27"/>
    <w:rsid w:val="00510AB6"/>
    <w:rsid w:val="00511F04"/>
    <w:rsid w:val="00512574"/>
    <w:rsid w:val="0051283C"/>
    <w:rsid w:val="0051335F"/>
    <w:rsid w:val="0051406E"/>
    <w:rsid w:val="005148B2"/>
    <w:rsid w:val="005149D2"/>
    <w:rsid w:val="00514A47"/>
    <w:rsid w:val="00514F0E"/>
    <w:rsid w:val="00514F8A"/>
    <w:rsid w:val="0051531F"/>
    <w:rsid w:val="00515757"/>
    <w:rsid w:val="00515F5D"/>
    <w:rsid w:val="00516A6A"/>
    <w:rsid w:val="00516B0D"/>
    <w:rsid w:val="00516C56"/>
    <w:rsid w:val="0051772B"/>
    <w:rsid w:val="00517EA3"/>
    <w:rsid w:val="005201B1"/>
    <w:rsid w:val="00521EC0"/>
    <w:rsid w:val="00522316"/>
    <w:rsid w:val="00522893"/>
    <w:rsid w:val="005244F3"/>
    <w:rsid w:val="00524C7A"/>
    <w:rsid w:val="00526646"/>
    <w:rsid w:val="00527038"/>
    <w:rsid w:val="0052724E"/>
    <w:rsid w:val="0053026C"/>
    <w:rsid w:val="005314CD"/>
    <w:rsid w:val="00531913"/>
    <w:rsid w:val="0053199B"/>
    <w:rsid w:val="005326ED"/>
    <w:rsid w:val="005328BC"/>
    <w:rsid w:val="00533B4F"/>
    <w:rsid w:val="005341DB"/>
    <w:rsid w:val="00534798"/>
    <w:rsid w:val="00534B16"/>
    <w:rsid w:val="00535080"/>
    <w:rsid w:val="00535190"/>
    <w:rsid w:val="0053545C"/>
    <w:rsid w:val="005357B9"/>
    <w:rsid w:val="00535B37"/>
    <w:rsid w:val="00536460"/>
    <w:rsid w:val="005365C1"/>
    <w:rsid w:val="005368F7"/>
    <w:rsid w:val="005374CA"/>
    <w:rsid w:val="0053757F"/>
    <w:rsid w:val="00537952"/>
    <w:rsid w:val="005405EA"/>
    <w:rsid w:val="005405F7"/>
    <w:rsid w:val="00540F15"/>
    <w:rsid w:val="005412A3"/>
    <w:rsid w:val="0054189F"/>
    <w:rsid w:val="00541C23"/>
    <w:rsid w:val="00541CF9"/>
    <w:rsid w:val="00542AE0"/>
    <w:rsid w:val="00543A7C"/>
    <w:rsid w:val="00543F46"/>
    <w:rsid w:val="00545A3E"/>
    <w:rsid w:val="00545D90"/>
    <w:rsid w:val="00546213"/>
    <w:rsid w:val="005463FD"/>
    <w:rsid w:val="0054725F"/>
    <w:rsid w:val="00547E24"/>
    <w:rsid w:val="00550209"/>
    <w:rsid w:val="0055039F"/>
    <w:rsid w:val="00550483"/>
    <w:rsid w:val="00551279"/>
    <w:rsid w:val="00552ED4"/>
    <w:rsid w:val="00555571"/>
    <w:rsid w:val="00561650"/>
    <w:rsid w:val="0056211C"/>
    <w:rsid w:val="0056213A"/>
    <w:rsid w:val="00562DA3"/>
    <w:rsid w:val="005637C2"/>
    <w:rsid w:val="00563B04"/>
    <w:rsid w:val="00563FFC"/>
    <w:rsid w:val="005648B8"/>
    <w:rsid w:val="00564F5C"/>
    <w:rsid w:val="0056578C"/>
    <w:rsid w:val="00565928"/>
    <w:rsid w:val="005701ED"/>
    <w:rsid w:val="00570E23"/>
    <w:rsid w:val="00571119"/>
    <w:rsid w:val="00571449"/>
    <w:rsid w:val="00571532"/>
    <w:rsid w:val="00571A42"/>
    <w:rsid w:val="00572ED1"/>
    <w:rsid w:val="00572F32"/>
    <w:rsid w:val="00573610"/>
    <w:rsid w:val="00575601"/>
    <w:rsid w:val="00576C8C"/>
    <w:rsid w:val="005778B4"/>
    <w:rsid w:val="00580ECB"/>
    <w:rsid w:val="00581D2C"/>
    <w:rsid w:val="0058252E"/>
    <w:rsid w:val="00585528"/>
    <w:rsid w:val="00585A57"/>
    <w:rsid w:val="00585D02"/>
    <w:rsid w:val="00586015"/>
    <w:rsid w:val="00586DE2"/>
    <w:rsid w:val="00591468"/>
    <w:rsid w:val="0059191A"/>
    <w:rsid w:val="005924A8"/>
    <w:rsid w:val="00592E3F"/>
    <w:rsid w:val="005933B0"/>
    <w:rsid w:val="00594B87"/>
    <w:rsid w:val="00595CCC"/>
    <w:rsid w:val="00595D39"/>
    <w:rsid w:val="00596A90"/>
    <w:rsid w:val="0059731D"/>
    <w:rsid w:val="0059778B"/>
    <w:rsid w:val="00597CAE"/>
    <w:rsid w:val="00597EB4"/>
    <w:rsid w:val="005A0581"/>
    <w:rsid w:val="005A10E2"/>
    <w:rsid w:val="005A17EF"/>
    <w:rsid w:val="005A1DC2"/>
    <w:rsid w:val="005A22A4"/>
    <w:rsid w:val="005A2367"/>
    <w:rsid w:val="005A251B"/>
    <w:rsid w:val="005A27C2"/>
    <w:rsid w:val="005A2AEF"/>
    <w:rsid w:val="005A2F95"/>
    <w:rsid w:val="005A34DB"/>
    <w:rsid w:val="005A469F"/>
    <w:rsid w:val="005A5153"/>
    <w:rsid w:val="005A68F0"/>
    <w:rsid w:val="005A7321"/>
    <w:rsid w:val="005A7861"/>
    <w:rsid w:val="005A7869"/>
    <w:rsid w:val="005A7D59"/>
    <w:rsid w:val="005A7E69"/>
    <w:rsid w:val="005B0000"/>
    <w:rsid w:val="005B035F"/>
    <w:rsid w:val="005B04E2"/>
    <w:rsid w:val="005B050C"/>
    <w:rsid w:val="005B0D7A"/>
    <w:rsid w:val="005B1CB2"/>
    <w:rsid w:val="005B22F2"/>
    <w:rsid w:val="005B2332"/>
    <w:rsid w:val="005B2C58"/>
    <w:rsid w:val="005B2D7C"/>
    <w:rsid w:val="005B2EB2"/>
    <w:rsid w:val="005B338B"/>
    <w:rsid w:val="005B5007"/>
    <w:rsid w:val="005B5271"/>
    <w:rsid w:val="005B5907"/>
    <w:rsid w:val="005B5D7F"/>
    <w:rsid w:val="005B5EE4"/>
    <w:rsid w:val="005B687D"/>
    <w:rsid w:val="005B6F90"/>
    <w:rsid w:val="005C0A99"/>
    <w:rsid w:val="005C171D"/>
    <w:rsid w:val="005C2895"/>
    <w:rsid w:val="005C3F7A"/>
    <w:rsid w:val="005C418F"/>
    <w:rsid w:val="005C54D5"/>
    <w:rsid w:val="005C635D"/>
    <w:rsid w:val="005C7178"/>
    <w:rsid w:val="005C72B9"/>
    <w:rsid w:val="005C78EC"/>
    <w:rsid w:val="005C7B41"/>
    <w:rsid w:val="005D0E2E"/>
    <w:rsid w:val="005D1387"/>
    <w:rsid w:val="005D17C2"/>
    <w:rsid w:val="005D1AE9"/>
    <w:rsid w:val="005D2327"/>
    <w:rsid w:val="005D2D41"/>
    <w:rsid w:val="005D3044"/>
    <w:rsid w:val="005D3B9E"/>
    <w:rsid w:val="005D3E3E"/>
    <w:rsid w:val="005D3F77"/>
    <w:rsid w:val="005D5479"/>
    <w:rsid w:val="005D557D"/>
    <w:rsid w:val="005D58AF"/>
    <w:rsid w:val="005D5900"/>
    <w:rsid w:val="005D5A34"/>
    <w:rsid w:val="005D700B"/>
    <w:rsid w:val="005D7A98"/>
    <w:rsid w:val="005E022C"/>
    <w:rsid w:val="005E111A"/>
    <w:rsid w:val="005E117D"/>
    <w:rsid w:val="005E12A2"/>
    <w:rsid w:val="005E139E"/>
    <w:rsid w:val="005E2255"/>
    <w:rsid w:val="005E27DF"/>
    <w:rsid w:val="005E3B3B"/>
    <w:rsid w:val="005E3C8B"/>
    <w:rsid w:val="005E3F2E"/>
    <w:rsid w:val="005E4369"/>
    <w:rsid w:val="005E44D3"/>
    <w:rsid w:val="005E5F56"/>
    <w:rsid w:val="005E605F"/>
    <w:rsid w:val="005E613D"/>
    <w:rsid w:val="005E6E10"/>
    <w:rsid w:val="005F0AA0"/>
    <w:rsid w:val="005F0E7A"/>
    <w:rsid w:val="005F0F2E"/>
    <w:rsid w:val="005F16F3"/>
    <w:rsid w:val="005F3729"/>
    <w:rsid w:val="005F56B7"/>
    <w:rsid w:val="005F59D3"/>
    <w:rsid w:val="005F5D7F"/>
    <w:rsid w:val="005F6D62"/>
    <w:rsid w:val="005F70D2"/>
    <w:rsid w:val="005F742A"/>
    <w:rsid w:val="005F7EFF"/>
    <w:rsid w:val="0060002B"/>
    <w:rsid w:val="00600A63"/>
    <w:rsid w:val="00600D03"/>
    <w:rsid w:val="006014F7"/>
    <w:rsid w:val="00601F25"/>
    <w:rsid w:val="00603CF6"/>
    <w:rsid w:val="00604765"/>
    <w:rsid w:val="006048C6"/>
    <w:rsid w:val="0060502A"/>
    <w:rsid w:val="0060582F"/>
    <w:rsid w:val="00606294"/>
    <w:rsid w:val="00607220"/>
    <w:rsid w:val="00607A2B"/>
    <w:rsid w:val="00607F6E"/>
    <w:rsid w:val="00611680"/>
    <w:rsid w:val="0061308E"/>
    <w:rsid w:val="006136B9"/>
    <w:rsid w:val="00614734"/>
    <w:rsid w:val="006147AE"/>
    <w:rsid w:val="00615C72"/>
    <w:rsid w:val="006162BF"/>
    <w:rsid w:val="00616B1A"/>
    <w:rsid w:val="006176CC"/>
    <w:rsid w:val="006202BF"/>
    <w:rsid w:val="00622AF6"/>
    <w:rsid w:val="00623580"/>
    <w:rsid w:val="00623EAB"/>
    <w:rsid w:val="0062520D"/>
    <w:rsid w:val="0062576D"/>
    <w:rsid w:val="00625A08"/>
    <w:rsid w:val="006270DD"/>
    <w:rsid w:val="006278CE"/>
    <w:rsid w:val="006306AB"/>
    <w:rsid w:val="00631123"/>
    <w:rsid w:val="006311AC"/>
    <w:rsid w:val="006312F0"/>
    <w:rsid w:val="006315CD"/>
    <w:rsid w:val="00632692"/>
    <w:rsid w:val="00632843"/>
    <w:rsid w:val="00632D6C"/>
    <w:rsid w:val="00632F1F"/>
    <w:rsid w:val="00633754"/>
    <w:rsid w:val="0063437C"/>
    <w:rsid w:val="0063494E"/>
    <w:rsid w:val="00635948"/>
    <w:rsid w:val="006359C5"/>
    <w:rsid w:val="00635C55"/>
    <w:rsid w:val="00637D6A"/>
    <w:rsid w:val="00637E30"/>
    <w:rsid w:val="00640196"/>
    <w:rsid w:val="006409C8"/>
    <w:rsid w:val="00640CD2"/>
    <w:rsid w:val="00640F80"/>
    <w:rsid w:val="006416A8"/>
    <w:rsid w:val="00642626"/>
    <w:rsid w:val="006449B8"/>
    <w:rsid w:val="0064520D"/>
    <w:rsid w:val="00646672"/>
    <w:rsid w:val="00646696"/>
    <w:rsid w:val="00647431"/>
    <w:rsid w:val="00650409"/>
    <w:rsid w:val="00651526"/>
    <w:rsid w:val="00652161"/>
    <w:rsid w:val="006523BD"/>
    <w:rsid w:val="00652E44"/>
    <w:rsid w:val="006546FE"/>
    <w:rsid w:val="00654BDB"/>
    <w:rsid w:val="00654FEC"/>
    <w:rsid w:val="00655D63"/>
    <w:rsid w:val="00656B59"/>
    <w:rsid w:val="00657AAB"/>
    <w:rsid w:val="00657F8D"/>
    <w:rsid w:val="00660D52"/>
    <w:rsid w:val="00660F7C"/>
    <w:rsid w:val="00661275"/>
    <w:rsid w:val="006619E6"/>
    <w:rsid w:val="00661BB7"/>
    <w:rsid w:val="00661F6E"/>
    <w:rsid w:val="006621E6"/>
    <w:rsid w:val="00662297"/>
    <w:rsid w:val="00662BFD"/>
    <w:rsid w:val="00663725"/>
    <w:rsid w:val="00664257"/>
    <w:rsid w:val="006654D9"/>
    <w:rsid w:val="00665B7A"/>
    <w:rsid w:val="006672F2"/>
    <w:rsid w:val="0066752E"/>
    <w:rsid w:val="00667A8E"/>
    <w:rsid w:val="00667FC6"/>
    <w:rsid w:val="00670687"/>
    <w:rsid w:val="00671044"/>
    <w:rsid w:val="00671AC4"/>
    <w:rsid w:val="00671AE2"/>
    <w:rsid w:val="00671EFD"/>
    <w:rsid w:val="006723AE"/>
    <w:rsid w:val="006724DD"/>
    <w:rsid w:val="00672848"/>
    <w:rsid w:val="00672ADD"/>
    <w:rsid w:val="00672F75"/>
    <w:rsid w:val="006733FE"/>
    <w:rsid w:val="00673E96"/>
    <w:rsid w:val="0067415C"/>
    <w:rsid w:val="00675863"/>
    <w:rsid w:val="0067602B"/>
    <w:rsid w:val="0067610B"/>
    <w:rsid w:val="0067616F"/>
    <w:rsid w:val="00676A23"/>
    <w:rsid w:val="006771A8"/>
    <w:rsid w:val="006773C7"/>
    <w:rsid w:val="006776AD"/>
    <w:rsid w:val="006779E6"/>
    <w:rsid w:val="00677F94"/>
    <w:rsid w:val="00677FA2"/>
    <w:rsid w:val="00680A7B"/>
    <w:rsid w:val="006814F7"/>
    <w:rsid w:val="006830F0"/>
    <w:rsid w:val="006831AD"/>
    <w:rsid w:val="00683531"/>
    <w:rsid w:val="00683697"/>
    <w:rsid w:val="00683BF6"/>
    <w:rsid w:val="00686F2F"/>
    <w:rsid w:val="006873BB"/>
    <w:rsid w:val="00687E2F"/>
    <w:rsid w:val="00690101"/>
    <w:rsid w:val="0069135B"/>
    <w:rsid w:val="006915DA"/>
    <w:rsid w:val="00691AED"/>
    <w:rsid w:val="006921AF"/>
    <w:rsid w:val="00692213"/>
    <w:rsid w:val="0069281F"/>
    <w:rsid w:val="006931C0"/>
    <w:rsid w:val="00693AE3"/>
    <w:rsid w:val="00693C8B"/>
    <w:rsid w:val="00693F47"/>
    <w:rsid w:val="00695A55"/>
    <w:rsid w:val="00696A98"/>
    <w:rsid w:val="00696C0E"/>
    <w:rsid w:val="006972A7"/>
    <w:rsid w:val="006972E3"/>
    <w:rsid w:val="006A0219"/>
    <w:rsid w:val="006A132C"/>
    <w:rsid w:val="006A182F"/>
    <w:rsid w:val="006A27BE"/>
    <w:rsid w:val="006A3261"/>
    <w:rsid w:val="006A40F9"/>
    <w:rsid w:val="006A43A5"/>
    <w:rsid w:val="006A492A"/>
    <w:rsid w:val="006A4F9E"/>
    <w:rsid w:val="006A57C1"/>
    <w:rsid w:val="006A60D0"/>
    <w:rsid w:val="006A78AE"/>
    <w:rsid w:val="006A7984"/>
    <w:rsid w:val="006B0104"/>
    <w:rsid w:val="006B081D"/>
    <w:rsid w:val="006B1461"/>
    <w:rsid w:val="006B1638"/>
    <w:rsid w:val="006B2367"/>
    <w:rsid w:val="006B2E73"/>
    <w:rsid w:val="006B3795"/>
    <w:rsid w:val="006B3BA5"/>
    <w:rsid w:val="006B431C"/>
    <w:rsid w:val="006B44B1"/>
    <w:rsid w:val="006B4F6F"/>
    <w:rsid w:val="006B534C"/>
    <w:rsid w:val="006B61DD"/>
    <w:rsid w:val="006B666F"/>
    <w:rsid w:val="006B6DB6"/>
    <w:rsid w:val="006B6E27"/>
    <w:rsid w:val="006B730E"/>
    <w:rsid w:val="006B73C1"/>
    <w:rsid w:val="006C084A"/>
    <w:rsid w:val="006C0E15"/>
    <w:rsid w:val="006C10E1"/>
    <w:rsid w:val="006C1DDF"/>
    <w:rsid w:val="006C2402"/>
    <w:rsid w:val="006C24A7"/>
    <w:rsid w:val="006C27FE"/>
    <w:rsid w:val="006C2835"/>
    <w:rsid w:val="006C2CC7"/>
    <w:rsid w:val="006C384C"/>
    <w:rsid w:val="006C4C89"/>
    <w:rsid w:val="006C6414"/>
    <w:rsid w:val="006C6EBD"/>
    <w:rsid w:val="006D104F"/>
    <w:rsid w:val="006D20C3"/>
    <w:rsid w:val="006D282A"/>
    <w:rsid w:val="006D2F68"/>
    <w:rsid w:val="006D4524"/>
    <w:rsid w:val="006D46E7"/>
    <w:rsid w:val="006D5E1B"/>
    <w:rsid w:val="006D61A3"/>
    <w:rsid w:val="006D69A9"/>
    <w:rsid w:val="006D6E6A"/>
    <w:rsid w:val="006D6F0B"/>
    <w:rsid w:val="006E0BC0"/>
    <w:rsid w:val="006E1280"/>
    <w:rsid w:val="006E1615"/>
    <w:rsid w:val="006E1A7B"/>
    <w:rsid w:val="006E2BDF"/>
    <w:rsid w:val="006E4735"/>
    <w:rsid w:val="006E4887"/>
    <w:rsid w:val="006E58BE"/>
    <w:rsid w:val="006E6A62"/>
    <w:rsid w:val="006E79DC"/>
    <w:rsid w:val="006E7EC4"/>
    <w:rsid w:val="006F05FE"/>
    <w:rsid w:val="006F12D2"/>
    <w:rsid w:val="006F18B2"/>
    <w:rsid w:val="006F1ACC"/>
    <w:rsid w:val="006F2556"/>
    <w:rsid w:val="006F2EE0"/>
    <w:rsid w:val="006F2FDF"/>
    <w:rsid w:val="006F3511"/>
    <w:rsid w:val="006F3657"/>
    <w:rsid w:val="006F4DA0"/>
    <w:rsid w:val="006F6464"/>
    <w:rsid w:val="006F666D"/>
    <w:rsid w:val="006F7DE3"/>
    <w:rsid w:val="0070059F"/>
    <w:rsid w:val="00702A02"/>
    <w:rsid w:val="00702E85"/>
    <w:rsid w:val="007039E5"/>
    <w:rsid w:val="00703E37"/>
    <w:rsid w:val="00705A10"/>
    <w:rsid w:val="00705F46"/>
    <w:rsid w:val="00706C6B"/>
    <w:rsid w:val="00707117"/>
    <w:rsid w:val="00707A7F"/>
    <w:rsid w:val="00710A81"/>
    <w:rsid w:val="00710AB5"/>
    <w:rsid w:val="00710DC6"/>
    <w:rsid w:val="00711921"/>
    <w:rsid w:val="00712AC8"/>
    <w:rsid w:val="00712AF4"/>
    <w:rsid w:val="00712DCC"/>
    <w:rsid w:val="00712FE3"/>
    <w:rsid w:val="007143A9"/>
    <w:rsid w:val="00714EA0"/>
    <w:rsid w:val="007151E3"/>
    <w:rsid w:val="00716071"/>
    <w:rsid w:val="007171FA"/>
    <w:rsid w:val="00720B4C"/>
    <w:rsid w:val="00720D54"/>
    <w:rsid w:val="00720FE8"/>
    <w:rsid w:val="007219A4"/>
    <w:rsid w:val="00721BCA"/>
    <w:rsid w:val="00721F63"/>
    <w:rsid w:val="00722FB4"/>
    <w:rsid w:val="00723586"/>
    <w:rsid w:val="00725049"/>
    <w:rsid w:val="00725143"/>
    <w:rsid w:val="00725669"/>
    <w:rsid w:val="00727380"/>
    <w:rsid w:val="00732481"/>
    <w:rsid w:val="00732A15"/>
    <w:rsid w:val="00733EB5"/>
    <w:rsid w:val="00734105"/>
    <w:rsid w:val="0073537E"/>
    <w:rsid w:val="007356EC"/>
    <w:rsid w:val="00735977"/>
    <w:rsid w:val="00737558"/>
    <w:rsid w:val="00737C33"/>
    <w:rsid w:val="00737D1E"/>
    <w:rsid w:val="007403AB"/>
    <w:rsid w:val="00740439"/>
    <w:rsid w:val="00740934"/>
    <w:rsid w:val="00740983"/>
    <w:rsid w:val="00740E7E"/>
    <w:rsid w:val="00740FA3"/>
    <w:rsid w:val="00742004"/>
    <w:rsid w:val="00742C6E"/>
    <w:rsid w:val="00743940"/>
    <w:rsid w:val="00743BE4"/>
    <w:rsid w:val="00744E5C"/>
    <w:rsid w:val="00745145"/>
    <w:rsid w:val="0074517D"/>
    <w:rsid w:val="007463DB"/>
    <w:rsid w:val="0074710E"/>
    <w:rsid w:val="00750E53"/>
    <w:rsid w:val="00751E09"/>
    <w:rsid w:val="00751F3F"/>
    <w:rsid w:val="00752525"/>
    <w:rsid w:val="007528FB"/>
    <w:rsid w:val="00753618"/>
    <w:rsid w:val="0075390C"/>
    <w:rsid w:val="0075399A"/>
    <w:rsid w:val="00753BD3"/>
    <w:rsid w:val="0075517A"/>
    <w:rsid w:val="00755519"/>
    <w:rsid w:val="00755B07"/>
    <w:rsid w:val="00755B87"/>
    <w:rsid w:val="0075609D"/>
    <w:rsid w:val="00756786"/>
    <w:rsid w:val="00756961"/>
    <w:rsid w:val="00756B55"/>
    <w:rsid w:val="00756EC5"/>
    <w:rsid w:val="0075741C"/>
    <w:rsid w:val="007579EE"/>
    <w:rsid w:val="007604C6"/>
    <w:rsid w:val="00760F7B"/>
    <w:rsid w:val="007617B6"/>
    <w:rsid w:val="00761F8D"/>
    <w:rsid w:val="00762C8F"/>
    <w:rsid w:val="007637E0"/>
    <w:rsid w:val="00763F38"/>
    <w:rsid w:val="007640BF"/>
    <w:rsid w:val="007646C7"/>
    <w:rsid w:val="0076479F"/>
    <w:rsid w:val="0076487F"/>
    <w:rsid w:val="007658B0"/>
    <w:rsid w:val="007667DC"/>
    <w:rsid w:val="0076681E"/>
    <w:rsid w:val="00766FE7"/>
    <w:rsid w:val="00767198"/>
    <w:rsid w:val="00770829"/>
    <w:rsid w:val="00771847"/>
    <w:rsid w:val="00772DB5"/>
    <w:rsid w:val="007753BE"/>
    <w:rsid w:val="007755FF"/>
    <w:rsid w:val="007757B2"/>
    <w:rsid w:val="00775802"/>
    <w:rsid w:val="00776CF2"/>
    <w:rsid w:val="007776C1"/>
    <w:rsid w:val="00777A95"/>
    <w:rsid w:val="0078076F"/>
    <w:rsid w:val="00780828"/>
    <w:rsid w:val="00780DFB"/>
    <w:rsid w:val="00781190"/>
    <w:rsid w:val="00782C92"/>
    <w:rsid w:val="007834F8"/>
    <w:rsid w:val="00784916"/>
    <w:rsid w:val="00785B06"/>
    <w:rsid w:val="00786714"/>
    <w:rsid w:val="00787124"/>
    <w:rsid w:val="007873A1"/>
    <w:rsid w:val="00787BC3"/>
    <w:rsid w:val="00791172"/>
    <w:rsid w:val="0079145A"/>
    <w:rsid w:val="00791B87"/>
    <w:rsid w:val="007922EA"/>
    <w:rsid w:val="007926F0"/>
    <w:rsid w:val="00792779"/>
    <w:rsid w:val="007934B3"/>
    <w:rsid w:val="007938F8"/>
    <w:rsid w:val="00793F0C"/>
    <w:rsid w:val="0079483E"/>
    <w:rsid w:val="00794E3C"/>
    <w:rsid w:val="0079513B"/>
    <w:rsid w:val="0079514C"/>
    <w:rsid w:val="0079614B"/>
    <w:rsid w:val="0079654D"/>
    <w:rsid w:val="00796BA0"/>
    <w:rsid w:val="00796F40"/>
    <w:rsid w:val="007970EC"/>
    <w:rsid w:val="007976F8"/>
    <w:rsid w:val="00797B36"/>
    <w:rsid w:val="00797F97"/>
    <w:rsid w:val="007A090A"/>
    <w:rsid w:val="007A0B2A"/>
    <w:rsid w:val="007A2404"/>
    <w:rsid w:val="007A2AFE"/>
    <w:rsid w:val="007A2C3D"/>
    <w:rsid w:val="007A34BC"/>
    <w:rsid w:val="007A3A6C"/>
    <w:rsid w:val="007A5673"/>
    <w:rsid w:val="007A591A"/>
    <w:rsid w:val="007A6CC8"/>
    <w:rsid w:val="007A7633"/>
    <w:rsid w:val="007A7644"/>
    <w:rsid w:val="007A78C1"/>
    <w:rsid w:val="007A7CFE"/>
    <w:rsid w:val="007B03F7"/>
    <w:rsid w:val="007B0F72"/>
    <w:rsid w:val="007B175C"/>
    <w:rsid w:val="007B201C"/>
    <w:rsid w:val="007B2021"/>
    <w:rsid w:val="007B2344"/>
    <w:rsid w:val="007B3459"/>
    <w:rsid w:val="007B45B9"/>
    <w:rsid w:val="007B49CD"/>
    <w:rsid w:val="007B4C7E"/>
    <w:rsid w:val="007B5002"/>
    <w:rsid w:val="007B57EC"/>
    <w:rsid w:val="007B5AFB"/>
    <w:rsid w:val="007B65C3"/>
    <w:rsid w:val="007B6FF4"/>
    <w:rsid w:val="007B77BD"/>
    <w:rsid w:val="007C0D9D"/>
    <w:rsid w:val="007C3581"/>
    <w:rsid w:val="007C397F"/>
    <w:rsid w:val="007C3A63"/>
    <w:rsid w:val="007C3ECE"/>
    <w:rsid w:val="007C42B3"/>
    <w:rsid w:val="007C4A83"/>
    <w:rsid w:val="007C4BE7"/>
    <w:rsid w:val="007C4E08"/>
    <w:rsid w:val="007C51A6"/>
    <w:rsid w:val="007C51FF"/>
    <w:rsid w:val="007C563B"/>
    <w:rsid w:val="007C60FF"/>
    <w:rsid w:val="007C6DF6"/>
    <w:rsid w:val="007D07AE"/>
    <w:rsid w:val="007D0943"/>
    <w:rsid w:val="007D1B4F"/>
    <w:rsid w:val="007D21E1"/>
    <w:rsid w:val="007D2293"/>
    <w:rsid w:val="007D4D9C"/>
    <w:rsid w:val="007D58F7"/>
    <w:rsid w:val="007D5A71"/>
    <w:rsid w:val="007D5C29"/>
    <w:rsid w:val="007D6638"/>
    <w:rsid w:val="007E07FA"/>
    <w:rsid w:val="007E0807"/>
    <w:rsid w:val="007E0A2D"/>
    <w:rsid w:val="007E144C"/>
    <w:rsid w:val="007E19C7"/>
    <w:rsid w:val="007E2719"/>
    <w:rsid w:val="007E327B"/>
    <w:rsid w:val="007E3AE5"/>
    <w:rsid w:val="007E3BBE"/>
    <w:rsid w:val="007E3BE3"/>
    <w:rsid w:val="007E4B27"/>
    <w:rsid w:val="007E4E45"/>
    <w:rsid w:val="007E5075"/>
    <w:rsid w:val="007E52CF"/>
    <w:rsid w:val="007E6B5B"/>
    <w:rsid w:val="007E6C06"/>
    <w:rsid w:val="007E7841"/>
    <w:rsid w:val="007E7E32"/>
    <w:rsid w:val="007E7F9A"/>
    <w:rsid w:val="007F00A8"/>
    <w:rsid w:val="007F05BD"/>
    <w:rsid w:val="007F12E3"/>
    <w:rsid w:val="007F1704"/>
    <w:rsid w:val="007F21AE"/>
    <w:rsid w:val="007F3006"/>
    <w:rsid w:val="007F3CAD"/>
    <w:rsid w:val="007F44CE"/>
    <w:rsid w:val="007F4E57"/>
    <w:rsid w:val="007F4F46"/>
    <w:rsid w:val="007F56F8"/>
    <w:rsid w:val="007F5E28"/>
    <w:rsid w:val="007F6218"/>
    <w:rsid w:val="007F7B77"/>
    <w:rsid w:val="008002B3"/>
    <w:rsid w:val="00800C65"/>
    <w:rsid w:val="00801E0C"/>
    <w:rsid w:val="0080472F"/>
    <w:rsid w:val="00804E4F"/>
    <w:rsid w:val="008058F0"/>
    <w:rsid w:val="00806465"/>
    <w:rsid w:val="00806C2D"/>
    <w:rsid w:val="00806E03"/>
    <w:rsid w:val="0080749C"/>
    <w:rsid w:val="00807FDC"/>
    <w:rsid w:val="008105CA"/>
    <w:rsid w:val="008107F6"/>
    <w:rsid w:val="00810E75"/>
    <w:rsid w:val="008121BF"/>
    <w:rsid w:val="008130C5"/>
    <w:rsid w:val="008131C7"/>
    <w:rsid w:val="00813FDE"/>
    <w:rsid w:val="00814168"/>
    <w:rsid w:val="00814D48"/>
    <w:rsid w:val="008155A8"/>
    <w:rsid w:val="00815A54"/>
    <w:rsid w:val="00815B70"/>
    <w:rsid w:val="008162B2"/>
    <w:rsid w:val="00816C53"/>
    <w:rsid w:val="00816FFF"/>
    <w:rsid w:val="0081769B"/>
    <w:rsid w:val="008179CE"/>
    <w:rsid w:val="00817A41"/>
    <w:rsid w:val="00817A47"/>
    <w:rsid w:val="00817DFC"/>
    <w:rsid w:val="00820A02"/>
    <w:rsid w:val="00821B57"/>
    <w:rsid w:val="008220E1"/>
    <w:rsid w:val="00822782"/>
    <w:rsid w:val="00822ADB"/>
    <w:rsid w:val="00822AF3"/>
    <w:rsid w:val="008234E1"/>
    <w:rsid w:val="0082358D"/>
    <w:rsid w:val="00824042"/>
    <w:rsid w:val="008244C2"/>
    <w:rsid w:val="00824A9B"/>
    <w:rsid w:val="00825404"/>
    <w:rsid w:val="00825A50"/>
    <w:rsid w:val="0082626F"/>
    <w:rsid w:val="0082707B"/>
    <w:rsid w:val="0082761C"/>
    <w:rsid w:val="008277F7"/>
    <w:rsid w:val="00830362"/>
    <w:rsid w:val="00830997"/>
    <w:rsid w:val="00830A53"/>
    <w:rsid w:val="00830D2D"/>
    <w:rsid w:val="00831FE6"/>
    <w:rsid w:val="00832B41"/>
    <w:rsid w:val="0083432D"/>
    <w:rsid w:val="008352FF"/>
    <w:rsid w:val="00835F40"/>
    <w:rsid w:val="00837B55"/>
    <w:rsid w:val="00837E52"/>
    <w:rsid w:val="00840669"/>
    <w:rsid w:val="00840C9A"/>
    <w:rsid w:val="008416D2"/>
    <w:rsid w:val="00841BFB"/>
    <w:rsid w:val="00841C26"/>
    <w:rsid w:val="00842514"/>
    <w:rsid w:val="00842621"/>
    <w:rsid w:val="008437CF"/>
    <w:rsid w:val="0084491A"/>
    <w:rsid w:val="008452B6"/>
    <w:rsid w:val="0084592C"/>
    <w:rsid w:val="00845D88"/>
    <w:rsid w:val="008461B4"/>
    <w:rsid w:val="00846338"/>
    <w:rsid w:val="00846504"/>
    <w:rsid w:val="008473FA"/>
    <w:rsid w:val="00847490"/>
    <w:rsid w:val="00850D37"/>
    <w:rsid w:val="00851743"/>
    <w:rsid w:val="0085191C"/>
    <w:rsid w:val="00852CA2"/>
    <w:rsid w:val="00853778"/>
    <w:rsid w:val="00853D6A"/>
    <w:rsid w:val="008545CE"/>
    <w:rsid w:val="008553A2"/>
    <w:rsid w:val="00855F19"/>
    <w:rsid w:val="00856A04"/>
    <w:rsid w:val="008570F3"/>
    <w:rsid w:val="008602F8"/>
    <w:rsid w:val="00860D7B"/>
    <w:rsid w:val="00861BF3"/>
    <w:rsid w:val="0086246B"/>
    <w:rsid w:val="00862765"/>
    <w:rsid w:val="008636BA"/>
    <w:rsid w:val="00863C5A"/>
    <w:rsid w:val="00864203"/>
    <w:rsid w:val="00864394"/>
    <w:rsid w:val="00864987"/>
    <w:rsid w:val="0086688F"/>
    <w:rsid w:val="008705B0"/>
    <w:rsid w:val="008715BA"/>
    <w:rsid w:val="00871EA2"/>
    <w:rsid w:val="0087208D"/>
    <w:rsid w:val="008726AA"/>
    <w:rsid w:val="00872BC9"/>
    <w:rsid w:val="0087306F"/>
    <w:rsid w:val="00873901"/>
    <w:rsid w:val="00873A3A"/>
    <w:rsid w:val="00874DBA"/>
    <w:rsid w:val="00875E72"/>
    <w:rsid w:val="00876530"/>
    <w:rsid w:val="00876BF8"/>
    <w:rsid w:val="00876DD2"/>
    <w:rsid w:val="0087784C"/>
    <w:rsid w:val="0088182A"/>
    <w:rsid w:val="0088207D"/>
    <w:rsid w:val="00882FE2"/>
    <w:rsid w:val="008830E4"/>
    <w:rsid w:val="0088313A"/>
    <w:rsid w:val="00883FE2"/>
    <w:rsid w:val="0088433F"/>
    <w:rsid w:val="0088461D"/>
    <w:rsid w:val="00884671"/>
    <w:rsid w:val="00885FB8"/>
    <w:rsid w:val="00887530"/>
    <w:rsid w:val="00887F2A"/>
    <w:rsid w:val="00890C94"/>
    <w:rsid w:val="008912E0"/>
    <w:rsid w:val="00892212"/>
    <w:rsid w:val="008930B9"/>
    <w:rsid w:val="0089324B"/>
    <w:rsid w:val="00894838"/>
    <w:rsid w:val="0089628A"/>
    <w:rsid w:val="008964F9"/>
    <w:rsid w:val="00897BCE"/>
    <w:rsid w:val="008A04EE"/>
    <w:rsid w:val="008A0ACF"/>
    <w:rsid w:val="008A0FE0"/>
    <w:rsid w:val="008A10F5"/>
    <w:rsid w:val="008A16E9"/>
    <w:rsid w:val="008A2E80"/>
    <w:rsid w:val="008A3235"/>
    <w:rsid w:val="008A3477"/>
    <w:rsid w:val="008A4DA9"/>
    <w:rsid w:val="008A5834"/>
    <w:rsid w:val="008A59B9"/>
    <w:rsid w:val="008A5CE4"/>
    <w:rsid w:val="008A68AE"/>
    <w:rsid w:val="008A7C5A"/>
    <w:rsid w:val="008B056D"/>
    <w:rsid w:val="008B0840"/>
    <w:rsid w:val="008B1B33"/>
    <w:rsid w:val="008B1FAD"/>
    <w:rsid w:val="008B223F"/>
    <w:rsid w:val="008B28D7"/>
    <w:rsid w:val="008B2AA9"/>
    <w:rsid w:val="008B3250"/>
    <w:rsid w:val="008B3795"/>
    <w:rsid w:val="008B3FA9"/>
    <w:rsid w:val="008B4A37"/>
    <w:rsid w:val="008B51CC"/>
    <w:rsid w:val="008B5F7E"/>
    <w:rsid w:val="008B6EB3"/>
    <w:rsid w:val="008B71F7"/>
    <w:rsid w:val="008B7944"/>
    <w:rsid w:val="008C036E"/>
    <w:rsid w:val="008C17D3"/>
    <w:rsid w:val="008C1B47"/>
    <w:rsid w:val="008C3688"/>
    <w:rsid w:val="008C380D"/>
    <w:rsid w:val="008C52A3"/>
    <w:rsid w:val="008C536C"/>
    <w:rsid w:val="008C655C"/>
    <w:rsid w:val="008C78E6"/>
    <w:rsid w:val="008D09C0"/>
    <w:rsid w:val="008D0DD9"/>
    <w:rsid w:val="008D1670"/>
    <w:rsid w:val="008D1D8E"/>
    <w:rsid w:val="008D26D1"/>
    <w:rsid w:val="008D2BC0"/>
    <w:rsid w:val="008D34D4"/>
    <w:rsid w:val="008D39F8"/>
    <w:rsid w:val="008D486B"/>
    <w:rsid w:val="008D4CDE"/>
    <w:rsid w:val="008D5177"/>
    <w:rsid w:val="008D52F5"/>
    <w:rsid w:val="008D6147"/>
    <w:rsid w:val="008D6AA2"/>
    <w:rsid w:val="008E1110"/>
    <w:rsid w:val="008E2297"/>
    <w:rsid w:val="008E300C"/>
    <w:rsid w:val="008E3B86"/>
    <w:rsid w:val="008E3E03"/>
    <w:rsid w:val="008E559A"/>
    <w:rsid w:val="008E63D0"/>
    <w:rsid w:val="008E749D"/>
    <w:rsid w:val="008F04BC"/>
    <w:rsid w:val="008F13CC"/>
    <w:rsid w:val="008F2476"/>
    <w:rsid w:val="008F2CD0"/>
    <w:rsid w:val="008F339C"/>
    <w:rsid w:val="008F3CE2"/>
    <w:rsid w:val="008F490B"/>
    <w:rsid w:val="008F5453"/>
    <w:rsid w:val="008F5D46"/>
    <w:rsid w:val="008F6356"/>
    <w:rsid w:val="0090125B"/>
    <w:rsid w:val="0090276B"/>
    <w:rsid w:val="00902932"/>
    <w:rsid w:val="00902DEF"/>
    <w:rsid w:val="00903EF1"/>
    <w:rsid w:val="00904355"/>
    <w:rsid w:val="00904423"/>
    <w:rsid w:val="009045DA"/>
    <w:rsid w:val="0090493F"/>
    <w:rsid w:val="009056F1"/>
    <w:rsid w:val="0090678B"/>
    <w:rsid w:val="00907011"/>
    <w:rsid w:val="00907088"/>
    <w:rsid w:val="00907FC4"/>
    <w:rsid w:val="0091071E"/>
    <w:rsid w:val="00910A09"/>
    <w:rsid w:val="00911B24"/>
    <w:rsid w:val="00912125"/>
    <w:rsid w:val="009122EA"/>
    <w:rsid w:val="009127DD"/>
    <w:rsid w:val="00912E66"/>
    <w:rsid w:val="00913F04"/>
    <w:rsid w:val="0091430A"/>
    <w:rsid w:val="00914F90"/>
    <w:rsid w:val="00915187"/>
    <w:rsid w:val="00915858"/>
    <w:rsid w:val="00916891"/>
    <w:rsid w:val="00920BA0"/>
    <w:rsid w:val="0092104A"/>
    <w:rsid w:val="00921A60"/>
    <w:rsid w:val="00921DC7"/>
    <w:rsid w:val="00921EC3"/>
    <w:rsid w:val="009233AA"/>
    <w:rsid w:val="00923D42"/>
    <w:rsid w:val="00923D4D"/>
    <w:rsid w:val="00925139"/>
    <w:rsid w:val="00925686"/>
    <w:rsid w:val="00925C8F"/>
    <w:rsid w:val="0093070B"/>
    <w:rsid w:val="009311F3"/>
    <w:rsid w:val="0093194B"/>
    <w:rsid w:val="00931CBF"/>
    <w:rsid w:val="009327D9"/>
    <w:rsid w:val="00932D2B"/>
    <w:rsid w:val="00933BFA"/>
    <w:rsid w:val="009343FB"/>
    <w:rsid w:val="009344AA"/>
    <w:rsid w:val="00935178"/>
    <w:rsid w:val="0093569D"/>
    <w:rsid w:val="00935C24"/>
    <w:rsid w:val="00936122"/>
    <w:rsid w:val="00936544"/>
    <w:rsid w:val="00936774"/>
    <w:rsid w:val="00936B56"/>
    <w:rsid w:val="009370EB"/>
    <w:rsid w:val="009371F5"/>
    <w:rsid w:val="0093740E"/>
    <w:rsid w:val="0093776F"/>
    <w:rsid w:val="00937DA5"/>
    <w:rsid w:val="00940194"/>
    <w:rsid w:val="00940285"/>
    <w:rsid w:val="00941BC8"/>
    <w:rsid w:val="00943BBA"/>
    <w:rsid w:val="00943EBF"/>
    <w:rsid w:val="0094468F"/>
    <w:rsid w:val="00944773"/>
    <w:rsid w:val="0094479D"/>
    <w:rsid w:val="00944E7F"/>
    <w:rsid w:val="00945217"/>
    <w:rsid w:val="009457B1"/>
    <w:rsid w:val="00946635"/>
    <w:rsid w:val="00946B9E"/>
    <w:rsid w:val="00947084"/>
    <w:rsid w:val="00947C40"/>
    <w:rsid w:val="00950AB8"/>
    <w:rsid w:val="00951398"/>
    <w:rsid w:val="00951462"/>
    <w:rsid w:val="00951A3C"/>
    <w:rsid w:val="00951E00"/>
    <w:rsid w:val="0095410E"/>
    <w:rsid w:val="00954446"/>
    <w:rsid w:val="00955CCF"/>
    <w:rsid w:val="00955EC1"/>
    <w:rsid w:val="009565D4"/>
    <w:rsid w:val="00956A78"/>
    <w:rsid w:val="00956E73"/>
    <w:rsid w:val="009571B6"/>
    <w:rsid w:val="00961057"/>
    <w:rsid w:val="00961339"/>
    <w:rsid w:val="00961344"/>
    <w:rsid w:val="00961390"/>
    <w:rsid w:val="009626B5"/>
    <w:rsid w:val="00962D96"/>
    <w:rsid w:val="0096318F"/>
    <w:rsid w:val="00963E16"/>
    <w:rsid w:val="009642C9"/>
    <w:rsid w:val="00964EB5"/>
    <w:rsid w:val="009652B5"/>
    <w:rsid w:val="0096579E"/>
    <w:rsid w:val="00966120"/>
    <w:rsid w:val="0097000E"/>
    <w:rsid w:val="00970167"/>
    <w:rsid w:val="009709DF"/>
    <w:rsid w:val="00971696"/>
    <w:rsid w:val="00971AC5"/>
    <w:rsid w:val="009728A7"/>
    <w:rsid w:val="00972CB1"/>
    <w:rsid w:val="00972E48"/>
    <w:rsid w:val="00973E7B"/>
    <w:rsid w:val="009750C4"/>
    <w:rsid w:val="00976780"/>
    <w:rsid w:val="00976812"/>
    <w:rsid w:val="009804A6"/>
    <w:rsid w:val="00981554"/>
    <w:rsid w:val="009816BA"/>
    <w:rsid w:val="00981D09"/>
    <w:rsid w:val="009826DF"/>
    <w:rsid w:val="00983493"/>
    <w:rsid w:val="00984D07"/>
    <w:rsid w:val="0098501B"/>
    <w:rsid w:val="00985C80"/>
    <w:rsid w:val="009860AF"/>
    <w:rsid w:val="00986E6C"/>
    <w:rsid w:val="00987FFE"/>
    <w:rsid w:val="0099158A"/>
    <w:rsid w:val="00991BDD"/>
    <w:rsid w:val="00991DBA"/>
    <w:rsid w:val="00991FE6"/>
    <w:rsid w:val="00992D95"/>
    <w:rsid w:val="009946B7"/>
    <w:rsid w:val="009956A9"/>
    <w:rsid w:val="00996A33"/>
    <w:rsid w:val="009971AF"/>
    <w:rsid w:val="00997247"/>
    <w:rsid w:val="009A00C0"/>
    <w:rsid w:val="009A048C"/>
    <w:rsid w:val="009A0CE0"/>
    <w:rsid w:val="009A1B0C"/>
    <w:rsid w:val="009A1F00"/>
    <w:rsid w:val="009A2451"/>
    <w:rsid w:val="009A2A1A"/>
    <w:rsid w:val="009A2B85"/>
    <w:rsid w:val="009A3DD7"/>
    <w:rsid w:val="009A3F83"/>
    <w:rsid w:val="009A54ED"/>
    <w:rsid w:val="009A7134"/>
    <w:rsid w:val="009A7770"/>
    <w:rsid w:val="009A79CF"/>
    <w:rsid w:val="009B0023"/>
    <w:rsid w:val="009B006F"/>
    <w:rsid w:val="009B2863"/>
    <w:rsid w:val="009B28B2"/>
    <w:rsid w:val="009B3097"/>
    <w:rsid w:val="009B3525"/>
    <w:rsid w:val="009B480A"/>
    <w:rsid w:val="009B4D45"/>
    <w:rsid w:val="009B5358"/>
    <w:rsid w:val="009B5C0E"/>
    <w:rsid w:val="009B6169"/>
    <w:rsid w:val="009B7360"/>
    <w:rsid w:val="009C0474"/>
    <w:rsid w:val="009C2221"/>
    <w:rsid w:val="009C2DE5"/>
    <w:rsid w:val="009C352C"/>
    <w:rsid w:val="009C4128"/>
    <w:rsid w:val="009C419E"/>
    <w:rsid w:val="009C48C3"/>
    <w:rsid w:val="009C4E1C"/>
    <w:rsid w:val="009C5472"/>
    <w:rsid w:val="009C67D8"/>
    <w:rsid w:val="009C6F52"/>
    <w:rsid w:val="009D0D4A"/>
    <w:rsid w:val="009D0DFF"/>
    <w:rsid w:val="009D1407"/>
    <w:rsid w:val="009D1436"/>
    <w:rsid w:val="009D19AE"/>
    <w:rsid w:val="009D2BF5"/>
    <w:rsid w:val="009D2C1A"/>
    <w:rsid w:val="009D4A79"/>
    <w:rsid w:val="009D7064"/>
    <w:rsid w:val="009D7128"/>
    <w:rsid w:val="009D777A"/>
    <w:rsid w:val="009D795B"/>
    <w:rsid w:val="009D7D21"/>
    <w:rsid w:val="009E0E84"/>
    <w:rsid w:val="009E1729"/>
    <w:rsid w:val="009E366A"/>
    <w:rsid w:val="009E41B9"/>
    <w:rsid w:val="009E484E"/>
    <w:rsid w:val="009E538F"/>
    <w:rsid w:val="009E6814"/>
    <w:rsid w:val="009E6A6F"/>
    <w:rsid w:val="009E742D"/>
    <w:rsid w:val="009F00A3"/>
    <w:rsid w:val="009F05B6"/>
    <w:rsid w:val="009F0D74"/>
    <w:rsid w:val="009F18CF"/>
    <w:rsid w:val="009F245E"/>
    <w:rsid w:val="009F2CF2"/>
    <w:rsid w:val="009F36CE"/>
    <w:rsid w:val="009F4399"/>
    <w:rsid w:val="009F4635"/>
    <w:rsid w:val="009F4A0B"/>
    <w:rsid w:val="009F5336"/>
    <w:rsid w:val="009F6572"/>
    <w:rsid w:val="009F6A46"/>
    <w:rsid w:val="009F7A19"/>
    <w:rsid w:val="009F7BDD"/>
    <w:rsid w:val="00A000F5"/>
    <w:rsid w:val="00A016DB"/>
    <w:rsid w:val="00A01C3C"/>
    <w:rsid w:val="00A02063"/>
    <w:rsid w:val="00A02989"/>
    <w:rsid w:val="00A04E3D"/>
    <w:rsid w:val="00A04F42"/>
    <w:rsid w:val="00A05AEC"/>
    <w:rsid w:val="00A06829"/>
    <w:rsid w:val="00A0690D"/>
    <w:rsid w:val="00A06A96"/>
    <w:rsid w:val="00A07E48"/>
    <w:rsid w:val="00A103D5"/>
    <w:rsid w:val="00A1056E"/>
    <w:rsid w:val="00A11A80"/>
    <w:rsid w:val="00A11B43"/>
    <w:rsid w:val="00A12F6B"/>
    <w:rsid w:val="00A139F4"/>
    <w:rsid w:val="00A13C56"/>
    <w:rsid w:val="00A141A2"/>
    <w:rsid w:val="00A14E2E"/>
    <w:rsid w:val="00A14FC1"/>
    <w:rsid w:val="00A15339"/>
    <w:rsid w:val="00A1566E"/>
    <w:rsid w:val="00A15961"/>
    <w:rsid w:val="00A16CE8"/>
    <w:rsid w:val="00A16DB1"/>
    <w:rsid w:val="00A1784B"/>
    <w:rsid w:val="00A17977"/>
    <w:rsid w:val="00A17FD7"/>
    <w:rsid w:val="00A20F7E"/>
    <w:rsid w:val="00A21799"/>
    <w:rsid w:val="00A222FB"/>
    <w:rsid w:val="00A22A57"/>
    <w:rsid w:val="00A232A8"/>
    <w:rsid w:val="00A234B0"/>
    <w:rsid w:val="00A23FC2"/>
    <w:rsid w:val="00A24A00"/>
    <w:rsid w:val="00A253B8"/>
    <w:rsid w:val="00A25881"/>
    <w:rsid w:val="00A26B7C"/>
    <w:rsid w:val="00A26CF0"/>
    <w:rsid w:val="00A26F4A"/>
    <w:rsid w:val="00A278DA"/>
    <w:rsid w:val="00A27A9E"/>
    <w:rsid w:val="00A27BCF"/>
    <w:rsid w:val="00A27D4E"/>
    <w:rsid w:val="00A30519"/>
    <w:rsid w:val="00A305F4"/>
    <w:rsid w:val="00A30948"/>
    <w:rsid w:val="00A31D8A"/>
    <w:rsid w:val="00A31E4B"/>
    <w:rsid w:val="00A3287F"/>
    <w:rsid w:val="00A336E3"/>
    <w:rsid w:val="00A3397F"/>
    <w:rsid w:val="00A33B02"/>
    <w:rsid w:val="00A348CD"/>
    <w:rsid w:val="00A357BD"/>
    <w:rsid w:val="00A35EB3"/>
    <w:rsid w:val="00A36643"/>
    <w:rsid w:val="00A36AFB"/>
    <w:rsid w:val="00A36B6F"/>
    <w:rsid w:val="00A37454"/>
    <w:rsid w:val="00A418A8"/>
    <w:rsid w:val="00A41C7B"/>
    <w:rsid w:val="00A4242B"/>
    <w:rsid w:val="00A4269E"/>
    <w:rsid w:val="00A42FE3"/>
    <w:rsid w:val="00A43091"/>
    <w:rsid w:val="00A43FA8"/>
    <w:rsid w:val="00A44161"/>
    <w:rsid w:val="00A45477"/>
    <w:rsid w:val="00A457BA"/>
    <w:rsid w:val="00A4657F"/>
    <w:rsid w:val="00A4688D"/>
    <w:rsid w:val="00A47130"/>
    <w:rsid w:val="00A51455"/>
    <w:rsid w:val="00A51DA1"/>
    <w:rsid w:val="00A522AD"/>
    <w:rsid w:val="00A5456F"/>
    <w:rsid w:val="00A54C62"/>
    <w:rsid w:val="00A5782B"/>
    <w:rsid w:val="00A57F85"/>
    <w:rsid w:val="00A6006C"/>
    <w:rsid w:val="00A6078E"/>
    <w:rsid w:val="00A62997"/>
    <w:rsid w:val="00A6411E"/>
    <w:rsid w:val="00A64317"/>
    <w:rsid w:val="00A65354"/>
    <w:rsid w:val="00A653E4"/>
    <w:rsid w:val="00A65BCE"/>
    <w:rsid w:val="00A6608F"/>
    <w:rsid w:val="00A66170"/>
    <w:rsid w:val="00A6788A"/>
    <w:rsid w:val="00A67AF8"/>
    <w:rsid w:val="00A67B1E"/>
    <w:rsid w:val="00A67D45"/>
    <w:rsid w:val="00A70334"/>
    <w:rsid w:val="00A71031"/>
    <w:rsid w:val="00A71F7A"/>
    <w:rsid w:val="00A7201F"/>
    <w:rsid w:val="00A72F14"/>
    <w:rsid w:val="00A7354C"/>
    <w:rsid w:val="00A73FF8"/>
    <w:rsid w:val="00A74137"/>
    <w:rsid w:val="00A741ED"/>
    <w:rsid w:val="00A74AC8"/>
    <w:rsid w:val="00A76927"/>
    <w:rsid w:val="00A76B61"/>
    <w:rsid w:val="00A775D8"/>
    <w:rsid w:val="00A810A8"/>
    <w:rsid w:val="00A81A4A"/>
    <w:rsid w:val="00A81AEF"/>
    <w:rsid w:val="00A81D7F"/>
    <w:rsid w:val="00A81DB1"/>
    <w:rsid w:val="00A81FF9"/>
    <w:rsid w:val="00A824F6"/>
    <w:rsid w:val="00A82BA5"/>
    <w:rsid w:val="00A82CB7"/>
    <w:rsid w:val="00A830FC"/>
    <w:rsid w:val="00A83220"/>
    <w:rsid w:val="00A83472"/>
    <w:rsid w:val="00A83779"/>
    <w:rsid w:val="00A8443B"/>
    <w:rsid w:val="00A84446"/>
    <w:rsid w:val="00A852B4"/>
    <w:rsid w:val="00A8566C"/>
    <w:rsid w:val="00A85805"/>
    <w:rsid w:val="00A859C6"/>
    <w:rsid w:val="00A85C42"/>
    <w:rsid w:val="00A862BA"/>
    <w:rsid w:val="00A87034"/>
    <w:rsid w:val="00A8707E"/>
    <w:rsid w:val="00A8787E"/>
    <w:rsid w:val="00A87989"/>
    <w:rsid w:val="00A91B73"/>
    <w:rsid w:val="00A92060"/>
    <w:rsid w:val="00A92320"/>
    <w:rsid w:val="00A9317A"/>
    <w:rsid w:val="00A9326D"/>
    <w:rsid w:val="00A93C3D"/>
    <w:rsid w:val="00A95458"/>
    <w:rsid w:val="00A956CF"/>
    <w:rsid w:val="00AA0919"/>
    <w:rsid w:val="00AA125F"/>
    <w:rsid w:val="00AA2B8F"/>
    <w:rsid w:val="00AA41EF"/>
    <w:rsid w:val="00AA5231"/>
    <w:rsid w:val="00AA5373"/>
    <w:rsid w:val="00AA557A"/>
    <w:rsid w:val="00AA5C58"/>
    <w:rsid w:val="00AA64C4"/>
    <w:rsid w:val="00AA7226"/>
    <w:rsid w:val="00AA72F3"/>
    <w:rsid w:val="00AA7E71"/>
    <w:rsid w:val="00AB21DD"/>
    <w:rsid w:val="00AB223A"/>
    <w:rsid w:val="00AB27AF"/>
    <w:rsid w:val="00AB3D99"/>
    <w:rsid w:val="00AB495A"/>
    <w:rsid w:val="00AB4D30"/>
    <w:rsid w:val="00AB623C"/>
    <w:rsid w:val="00AB6EDD"/>
    <w:rsid w:val="00AB7434"/>
    <w:rsid w:val="00AC033B"/>
    <w:rsid w:val="00AC17B7"/>
    <w:rsid w:val="00AC1C96"/>
    <w:rsid w:val="00AC2247"/>
    <w:rsid w:val="00AC2F98"/>
    <w:rsid w:val="00AC3BE2"/>
    <w:rsid w:val="00AC5387"/>
    <w:rsid w:val="00AC676D"/>
    <w:rsid w:val="00AC7B1B"/>
    <w:rsid w:val="00AD111D"/>
    <w:rsid w:val="00AD112B"/>
    <w:rsid w:val="00AD143C"/>
    <w:rsid w:val="00AD186D"/>
    <w:rsid w:val="00AD1B60"/>
    <w:rsid w:val="00AD2CAA"/>
    <w:rsid w:val="00AD2E5E"/>
    <w:rsid w:val="00AD2E61"/>
    <w:rsid w:val="00AD2F87"/>
    <w:rsid w:val="00AD3E54"/>
    <w:rsid w:val="00AD4701"/>
    <w:rsid w:val="00AD4F81"/>
    <w:rsid w:val="00AD7265"/>
    <w:rsid w:val="00AE039C"/>
    <w:rsid w:val="00AE23D5"/>
    <w:rsid w:val="00AE26CA"/>
    <w:rsid w:val="00AE29E9"/>
    <w:rsid w:val="00AE2C3A"/>
    <w:rsid w:val="00AE2C92"/>
    <w:rsid w:val="00AE3637"/>
    <w:rsid w:val="00AE417D"/>
    <w:rsid w:val="00AE4A64"/>
    <w:rsid w:val="00AE5C10"/>
    <w:rsid w:val="00AE7B84"/>
    <w:rsid w:val="00AF023F"/>
    <w:rsid w:val="00AF17D5"/>
    <w:rsid w:val="00AF18FE"/>
    <w:rsid w:val="00AF1E18"/>
    <w:rsid w:val="00AF3BD4"/>
    <w:rsid w:val="00AF3E2E"/>
    <w:rsid w:val="00AF51D8"/>
    <w:rsid w:val="00AF559C"/>
    <w:rsid w:val="00AF644F"/>
    <w:rsid w:val="00AF6A83"/>
    <w:rsid w:val="00AF7105"/>
    <w:rsid w:val="00B002D7"/>
    <w:rsid w:val="00B0035A"/>
    <w:rsid w:val="00B00E8C"/>
    <w:rsid w:val="00B0189A"/>
    <w:rsid w:val="00B0205B"/>
    <w:rsid w:val="00B027DC"/>
    <w:rsid w:val="00B02FDC"/>
    <w:rsid w:val="00B04000"/>
    <w:rsid w:val="00B06186"/>
    <w:rsid w:val="00B07486"/>
    <w:rsid w:val="00B07BD1"/>
    <w:rsid w:val="00B10510"/>
    <w:rsid w:val="00B11212"/>
    <w:rsid w:val="00B1212D"/>
    <w:rsid w:val="00B13D8D"/>
    <w:rsid w:val="00B14299"/>
    <w:rsid w:val="00B154EE"/>
    <w:rsid w:val="00B15723"/>
    <w:rsid w:val="00B16009"/>
    <w:rsid w:val="00B17992"/>
    <w:rsid w:val="00B206A2"/>
    <w:rsid w:val="00B2103E"/>
    <w:rsid w:val="00B21B89"/>
    <w:rsid w:val="00B2228B"/>
    <w:rsid w:val="00B22408"/>
    <w:rsid w:val="00B22D02"/>
    <w:rsid w:val="00B22D07"/>
    <w:rsid w:val="00B22D75"/>
    <w:rsid w:val="00B23178"/>
    <w:rsid w:val="00B236C5"/>
    <w:rsid w:val="00B239E6"/>
    <w:rsid w:val="00B23E5D"/>
    <w:rsid w:val="00B23F01"/>
    <w:rsid w:val="00B24CED"/>
    <w:rsid w:val="00B25B95"/>
    <w:rsid w:val="00B25EF0"/>
    <w:rsid w:val="00B26A33"/>
    <w:rsid w:val="00B27F85"/>
    <w:rsid w:val="00B305C5"/>
    <w:rsid w:val="00B3098B"/>
    <w:rsid w:val="00B309E8"/>
    <w:rsid w:val="00B30ED0"/>
    <w:rsid w:val="00B31F1D"/>
    <w:rsid w:val="00B3307B"/>
    <w:rsid w:val="00B332E5"/>
    <w:rsid w:val="00B33D37"/>
    <w:rsid w:val="00B340B9"/>
    <w:rsid w:val="00B34C93"/>
    <w:rsid w:val="00B355DA"/>
    <w:rsid w:val="00B35E0B"/>
    <w:rsid w:val="00B36091"/>
    <w:rsid w:val="00B37B68"/>
    <w:rsid w:val="00B40216"/>
    <w:rsid w:val="00B4143C"/>
    <w:rsid w:val="00B41EAD"/>
    <w:rsid w:val="00B4206F"/>
    <w:rsid w:val="00B433D7"/>
    <w:rsid w:val="00B440BC"/>
    <w:rsid w:val="00B461EE"/>
    <w:rsid w:val="00B4714E"/>
    <w:rsid w:val="00B47A6A"/>
    <w:rsid w:val="00B5056F"/>
    <w:rsid w:val="00B50727"/>
    <w:rsid w:val="00B50C62"/>
    <w:rsid w:val="00B50E22"/>
    <w:rsid w:val="00B51437"/>
    <w:rsid w:val="00B51DEC"/>
    <w:rsid w:val="00B53DDA"/>
    <w:rsid w:val="00B54260"/>
    <w:rsid w:val="00B551AC"/>
    <w:rsid w:val="00B55259"/>
    <w:rsid w:val="00B560B2"/>
    <w:rsid w:val="00B5612A"/>
    <w:rsid w:val="00B569EA"/>
    <w:rsid w:val="00B56A8C"/>
    <w:rsid w:val="00B570D7"/>
    <w:rsid w:val="00B5735A"/>
    <w:rsid w:val="00B57777"/>
    <w:rsid w:val="00B57EC2"/>
    <w:rsid w:val="00B606EA"/>
    <w:rsid w:val="00B60993"/>
    <w:rsid w:val="00B61003"/>
    <w:rsid w:val="00B6194A"/>
    <w:rsid w:val="00B63F2B"/>
    <w:rsid w:val="00B645CC"/>
    <w:rsid w:val="00B64784"/>
    <w:rsid w:val="00B64A97"/>
    <w:rsid w:val="00B64BC1"/>
    <w:rsid w:val="00B656EA"/>
    <w:rsid w:val="00B657A9"/>
    <w:rsid w:val="00B65AD0"/>
    <w:rsid w:val="00B65FC3"/>
    <w:rsid w:val="00B66498"/>
    <w:rsid w:val="00B66786"/>
    <w:rsid w:val="00B66AFE"/>
    <w:rsid w:val="00B66B49"/>
    <w:rsid w:val="00B66C4D"/>
    <w:rsid w:val="00B66EEB"/>
    <w:rsid w:val="00B679B0"/>
    <w:rsid w:val="00B67B3C"/>
    <w:rsid w:val="00B67F4D"/>
    <w:rsid w:val="00B70175"/>
    <w:rsid w:val="00B71FC8"/>
    <w:rsid w:val="00B72F8C"/>
    <w:rsid w:val="00B73325"/>
    <w:rsid w:val="00B733B9"/>
    <w:rsid w:val="00B7365E"/>
    <w:rsid w:val="00B74253"/>
    <w:rsid w:val="00B74D4C"/>
    <w:rsid w:val="00B75F8B"/>
    <w:rsid w:val="00B75F97"/>
    <w:rsid w:val="00B76043"/>
    <w:rsid w:val="00B76179"/>
    <w:rsid w:val="00B763D3"/>
    <w:rsid w:val="00B76DBA"/>
    <w:rsid w:val="00B804FB"/>
    <w:rsid w:val="00B8119A"/>
    <w:rsid w:val="00B830C9"/>
    <w:rsid w:val="00B83108"/>
    <w:rsid w:val="00B83155"/>
    <w:rsid w:val="00B835D9"/>
    <w:rsid w:val="00B83858"/>
    <w:rsid w:val="00B840E7"/>
    <w:rsid w:val="00B841BD"/>
    <w:rsid w:val="00B85554"/>
    <w:rsid w:val="00B85F22"/>
    <w:rsid w:val="00B8683F"/>
    <w:rsid w:val="00B86BA7"/>
    <w:rsid w:val="00B879A0"/>
    <w:rsid w:val="00B91238"/>
    <w:rsid w:val="00B9137B"/>
    <w:rsid w:val="00B91D2A"/>
    <w:rsid w:val="00B91F75"/>
    <w:rsid w:val="00B9235C"/>
    <w:rsid w:val="00B92382"/>
    <w:rsid w:val="00B93498"/>
    <w:rsid w:val="00B936EB"/>
    <w:rsid w:val="00B951C3"/>
    <w:rsid w:val="00B9663E"/>
    <w:rsid w:val="00B96CC9"/>
    <w:rsid w:val="00BA0D70"/>
    <w:rsid w:val="00BA293B"/>
    <w:rsid w:val="00BA302A"/>
    <w:rsid w:val="00BA30E4"/>
    <w:rsid w:val="00BA3F24"/>
    <w:rsid w:val="00BA3FFD"/>
    <w:rsid w:val="00BA4CF0"/>
    <w:rsid w:val="00BA53CC"/>
    <w:rsid w:val="00BA54C9"/>
    <w:rsid w:val="00BA6BF2"/>
    <w:rsid w:val="00BA794C"/>
    <w:rsid w:val="00BA7B05"/>
    <w:rsid w:val="00BA7B07"/>
    <w:rsid w:val="00BB1081"/>
    <w:rsid w:val="00BB15AC"/>
    <w:rsid w:val="00BB1A70"/>
    <w:rsid w:val="00BB26D1"/>
    <w:rsid w:val="00BB292D"/>
    <w:rsid w:val="00BB40DF"/>
    <w:rsid w:val="00BB429E"/>
    <w:rsid w:val="00BB552B"/>
    <w:rsid w:val="00BB6202"/>
    <w:rsid w:val="00BB6C5D"/>
    <w:rsid w:val="00BB75D3"/>
    <w:rsid w:val="00BB7D56"/>
    <w:rsid w:val="00BB7D77"/>
    <w:rsid w:val="00BB7DEE"/>
    <w:rsid w:val="00BC0723"/>
    <w:rsid w:val="00BC0995"/>
    <w:rsid w:val="00BC19BE"/>
    <w:rsid w:val="00BC1DAF"/>
    <w:rsid w:val="00BC21EA"/>
    <w:rsid w:val="00BC2543"/>
    <w:rsid w:val="00BC26E1"/>
    <w:rsid w:val="00BC345D"/>
    <w:rsid w:val="00BC36AB"/>
    <w:rsid w:val="00BC38C9"/>
    <w:rsid w:val="00BC4BF1"/>
    <w:rsid w:val="00BC5579"/>
    <w:rsid w:val="00BC594A"/>
    <w:rsid w:val="00BC5E49"/>
    <w:rsid w:val="00BC6C99"/>
    <w:rsid w:val="00BC7021"/>
    <w:rsid w:val="00BC7239"/>
    <w:rsid w:val="00BD054E"/>
    <w:rsid w:val="00BD103B"/>
    <w:rsid w:val="00BD14C6"/>
    <w:rsid w:val="00BD163D"/>
    <w:rsid w:val="00BD2FE3"/>
    <w:rsid w:val="00BD4E78"/>
    <w:rsid w:val="00BD577D"/>
    <w:rsid w:val="00BD587D"/>
    <w:rsid w:val="00BD5B3A"/>
    <w:rsid w:val="00BD6D19"/>
    <w:rsid w:val="00BE0CFD"/>
    <w:rsid w:val="00BE1CED"/>
    <w:rsid w:val="00BE3A93"/>
    <w:rsid w:val="00BE4422"/>
    <w:rsid w:val="00BE51A9"/>
    <w:rsid w:val="00BE527A"/>
    <w:rsid w:val="00BE5364"/>
    <w:rsid w:val="00BE5370"/>
    <w:rsid w:val="00BE5DF0"/>
    <w:rsid w:val="00BE6697"/>
    <w:rsid w:val="00BE6C89"/>
    <w:rsid w:val="00BE7008"/>
    <w:rsid w:val="00BE7C64"/>
    <w:rsid w:val="00BE7D4A"/>
    <w:rsid w:val="00BF0190"/>
    <w:rsid w:val="00BF025A"/>
    <w:rsid w:val="00BF0645"/>
    <w:rsid w:val="00BF06A2"/>
    <w:rsid w:val="00BF093E"/>
    <w:rsid w:val="00BF137C"/>
    <w:rsid w:val="00BF14BD"/>
    <w:rsid w:val="00BF14C3"/>
    <w:rsid w:val="00BF22DD"/>
    <w:rsid w:val="00BF2825"/>
    <w:rsid w:val="00BF3153"/>
    <w:rsid w:val="00BF3AB1"/>
    <w:rsid w:val="00BF4182"/>
    <w:rsid w:val="00BF41A8"/>
    <w:rsid w:val="00BF4AA1"/>
    <w:rsid w:val="00BF530E"/>
    <w:rsid w:val="00BF53D9"/>
    <w:rsid w:val="00BF5B6C"/>
    <w:rsid w:val="00BF5FBE"/>
    <w:rsid w:val="00BF60C6"/>
    <w:rsid w:val="00BF6881"/>
    <w:rsid w:val="00BF733C"/>
    <w:rsid w:val="00C00E58"/>
    <w:rsid w:val="00C010D7"/>
    <w:rsid w:val="00C01A9B"/>
    <w:rsid w:val="00C039D1"/>
    <w:rsid w:val="00C03A13"/>
    <w:rsid w:val="00C04B5E"/>
    <w:rsid w:val="00C05498"/>
    <w:rsid w:val="00C05505"/>
    <w:rsid w:val="00C05755"/>
    <w:rsid w:val="00C057A6"/>
    <w:rsid w:val="00C05CCA"/>
    <w:rsid w:val="00C06151"/>
    <w:rsid w:val="00C0635A"/>
    <w:rsid w:val="00C06CD7"/>
    <w:rsid w:val="00C0713D"/>
    <w:rsid w:val="00C07323"/>
    <w:rsid w:val="00C106F0"/>
    <w:rsid w:val="00C126A6"/>
    <w:rsid w:val="00C1361E"/>
    <w:rsid w:val="00C143EE"/>
    <w:rsid w:val="00C14431"/>
    <w:rsid w:val="00C14C5C"/>
    <w:rsid w:val="00C1579B"/>
    <w:rsid w:val="00C15D36"/>
    <w:rsid w:val="00C163CE"/>
    <w:rsid w:val="00C16BA8"/>
    <w:rsid w:val="00C2057A"/>
    <w:rsid w:val="00C20F6E"/>
    <w:rsid w:val="00C21410"/>
    <w:rsid w:val="00C2148F"/>
    <w:rsid w:val="00C218C9"/>
    <w:rsid w:val="00C21C83"/>
    <w:rsid w:val="00C22F7D"/>
    <w:rsid w:val="00C23D14"/>
    <w:rsid w:val="00C23EB3"/>
    <w:rsid w:val="00C24562"/>
    <w:rsid w:val="00C24E2A"/>
    <w:rsid w:val="00C24EAA"/>
    <w:rsid w:val="00C269B6"/>
    <w:rsid w:val="00C271F0"/>
    <w:rsid w:val="00C276FB"/>
    <w:rsid w:val="00C27930"/>
    <w:rsid w:val="00C27B15"/>
    <w:rsid w:val="00C303A8"/>
    <w:rsid w:val="00C3075E"/>
    <w:rsid w:val="00C30B99"/>
    <w:rsid w:val="00C31608"/>
    <w:rsid w:val="00C31735"/>
    <w:rsid w:val="00C32F52"/>
    <w:rsid w:val="00C33141"/>
    <w:rsid w:val="00C33427"/>
    <w:rsid w:val="00C34C8A"/>
    <w:rsid w:val="00C34F2F"/>
    <w:rsid w:val="00C35E42"/>
    <w:rsid w:val="00C375B5"/>
    <w:rsid w:val="00C37E71"/>
    <w:rsid w:val="00C401F2"/>
    <w:rsid w:val="00C40A59"/>
    <w:rsid w:val="00C40EFE"/>
    <w:rsid w:val="00C40FDB"/>
    <w:rsid w:val="00C41EB1"/>
    <w:rsid w:val="00C426C3"/>
    <w:rsid w:val="00C42BBD"/>
    <w:rsid w:val="00C42EFD"/>
    <w:rsid w:val="00C4424E"/>
    <w:rsid w:val="00C44F65"/>
    <w:rsid w:val="00C51119"/>
    <w:rsid w:val="00C512CD"/>
    <w:rsid w:val="00C512D7"/>
    <w:rsid w:val="00C51A52"/>
    <w:rsid w:val="00C51B8F"/>
    <w:rsid w:val="00C52585"/>
    <w:rsid w:val="00C52899"/>
    <w:rsid w:val="00C52C65"/>
    <w:rsid w:val="00C530E7"/>
    <w:rsid w:val="00C5402B"/>
    <w:rsid w:val="00C54091"/>
    <w:rsid w:val="00C54A7E"/>
    <w:rsid w:val="00C54A9E"/>
    <w:rsid w:val="00C5508F"/>
    <w:rsid w:val="00C5630B"/>
    <w:rsid w:val="00C56A88"/>
    <w:rsid w:val="00C56FBB"/>
    <w:rsid w:val="00C570A1"/>
    <w:rsid w:val="00C57F02"/>
    <w:rsid w:val="00C57FEE"/>
    <w:rsid w:val="00C61323"/>
    <w:rsid w:val="00C63171"/>
    <w:rsid w:val="00C637A1"/>
    <w:rsid w:val="00C63842"/>
    <w:rsid w:val="00C64464"/>
    <w:rsid w:val="00C6479E"/>
    <w:rsid w:val="00C64E8C"/>
    <w:rsid w:val="00C64EAD"/>
    <w:rsid w:val="00C65710"/>
    <w:rsid w:val="00C66E3F"/>
    <w:rsid w:val="00C676C6"/>
    <w:rsid w:val="00C67A7D"/>
    <w:rsid w:val="00C7074F"/>
    <w:rsid w:val="00C7078C"/>
    <w:rsid w:val="00C714B8"/>
    <w:rsid w:val="00C71D46"/>
    <w:rsid w:val="00C72371"/>
    <w:rsid w:val="00C73220"/>
    <w:rsid w:val="00C74531"/>
    <w:rsid w:val="00C7517A"/>
    <w:rsid w:val="00C75E2E"/>
    <w:rsid w:val="00C76033"/>
    <w:rsid w:val="00C8009B"/>
    <w:rsid w:val="00C801AA"/>
    <w:rsid w:val="00C804AF"/>
    <w:rsid w:val="00C81FC3"/>
    <w:rsid w:val="00C824C8"/>
    <w:rsid w:val="00C83D9C"/>
    <w:rsid w:val="00C84C2E"/>
    <w:rsid w:val="00C852E9"/>
    <w:rsid w:val="00C85487"/>
    <w:rsid w:val="00C85EA3"/>
    <w:rsid w:val="00C86388"/>
    <w:rsid w:val="00C866EA"/>
    <w:rsid w:val="00C86BA8"/>
    <w:rsid w:val="00C902D5"/>
    <w:rsid w:val="00C917FF"/>
    <w:rsid w:val="00C91BE4"/>
    <w:rsid w:val="00C921FC"/>
    <w:rsid w:val="00C9257A"/>
    <w:rsid w:val="00C92928"/>
    <w:rsid w:val="00C92A7E"/>
    <w:rsid w:val="00C937DC"/>
    <w:rsid w:val="00C93ED8"/>
    <w:rsid w:val="00C954B6"/>
    <w:rsid w:val="00C958BB"/>
    <w:rsid w:val="00C958E0"/>
    <w:rsid w:val="00C960A2"/>
    <w:rsid w:val="00C966CB"/>
    <w:rsid w:val="00C9699E"/>
    <w:rsid w:val="00C96CE6"/>
    <w:rsid w:val="00C9744E"/>
    <w:rsid w:val="00C97928"/>
    <w:rsid w:val="00C97F40"/>
    <w:rsid w:val="00CA1158"/>
    <w:rsid w:val="00CA1183"/>
    <w:rsid w:val="00CA1835"/>
    <w:rsid w:val="00CA1C38"/>
    <w:rsid w:val="00CA1C8E"/>
    <w:rsid w:val="00CA26F2"/>
    <w:rsid w:val="00CA3C2D"/>
    <w:rsid w:val="00CA3F7A"/>
    <w:rsid w:val="00CA49E0"/>
    <w:rsid w:val="00CA4B45"/>
    <w:rsid w:val="00CA5B4A"/>
    <w:rsid w:val="00CA6837"/>
    <w:rsid w:val="00CA73CC"/>
    <w:rsid w:val="00CB1969"/>
    <w:rsid w:val="00CB25BC"/>
    <w:rsid w:val="00CB2802"/>
    <w:rsid w:val="00CB2A79"/>
    <w:rsid w:val="00CB3921"/>
    <w:rsid w:val="00CB3923"/>
    <w:rsid w:val="00CB4776"/>
    <w:rsid w:val="00CB62E2"/>
    <w:rsid w:val="00CB698D"/>
    <w:rsid w:val="00CB6A20"/>
    <w:rsid w:val="00CB727E"/>
    <w:rsid w:val="00CB774B"/>
    <w:rsid w:val="00CB7799"/>
    <w:rsid w:val="00CC077B"/>
    <w:rsid w:val="00CC12A6"/>
    <w:rsid w:val="00CC1ED1"/>
    <w:rsid w:val="00CC22F6"/>
    <w:rsid w:val="00CC2DA1"/>
    <w:rsid w:val="00CC3E27"/>
    <w:rsid w:val="00CC4263"/>
    <w:rsid w:val="00CC427B"/>
    <w:rsid w:val="00CC4307"/>
    <w:rsid w:val="00CC5B8A"/>
    <w:rsid w:val="00CC5C9B"/>
    <w:rsid w:val="00CC6B96"/>
    <w:rsid w:val="00CC7834"/>
    <w:rsid w:val="00CD2110"/>
    <w:rsid w:val="00CD249F"/>
    <w:rsid w:val="00CD24CE"/>
    <w:rsid w:val="00CD391F"/>
    <w:rsid w:val="00CD3F7C"/>
    <w:rsid w:val="00CD3FA8"/>
    <w:rsid w:val="00CD44A3"/>
    <w:rsid w:val="00CD4559"/>
    <w:rsid w:val="00CD529E"/>
    <w:rsid w:val="00CD547C"/>
    <w:rsid w:val="00CD5A9B"/>
    <w:rsid w:val="00CD5BAD"/>
    <w:rsid w:val="00CD681F"/>
    <w:rsid w:val="00CD6D37"/>
    <w:rsid w:val="00CD7A10"/>
    <w:rsid w:val="00CD7DE5"/>
    <w:rsid w:val="00CE151D"/>
    <w:rsid w:val="00CE193A"/>
    <w:rsid w:val="00CE1AEB"/>
    <w:rsid w:val="00CE3421"/>
    <w:rsid w:val="00CE4402"/>
    <w:rsid w:val="00CE45D6"/>
    <w:rsid w:val="00CE7C97"/>
    <w:rsid w:val="00CF0004"/>
    <w:rsid w:val="00CF0C74"/>
    <w:rsid w:val="00CF11C9"/>
    <w:rsid w:val="00CF32D6"/>
    <w:rsid w:val="00CF3D04"/>
    <w:rsid w:val="00CF53AA"/>
    <w:rsid w:val="00CF59D4"/>
    <w:rsid w:val="00CF5C48"/>
    <w:rsid w:val="00CF6106"/>
    <w:rsid w:val="00CF6332"/>
    <w:rsid w:val="00CF6728"/>
    <w:rsid w:val="00CF6B42"/>
    <w:rsid w:val="00CF7185"/>
    <w:rsid w:val="00CF7788"/>
    <w:rsid w:val="00D010D2"/>
    <w:rsid w:val="00D01634"/>
    <w:rsid w:val="00D01676"/>
    <w:rsid w:val="00D021CE"/>
    <w:rsid w:val="00D02A83"/>
    <w:rsid w:val="00D0320B"/>
    <w:rsid w:val="00D0508C"/>
    <w:rsid w:val="00D05131"/>
    <w:rsid w:val="00D06721"/>
    <w:rsid w:val="00D07D5B"/>
    <w:rsid w:val="00D10873"/>
    <w:rsid w:val="00D11ABD"/>
    <w:rsid w:val="00D11F6D"/>
    <w:rsid w:val="00D126CF"/>
    <w:rsid w:val="00D13C20"/>
    <w:rsid w:val="00D1577F"/>
    <w:rsid w:val="00D158EA"/>
    <w:rsid w:val="00D15980"/>
    <w:rsid w:val="00D16EB9"/>
    <w:rsid w:val="00D17447"/>
    <w:rsid w:val="00D1764D"/>
    <w:rsid w:val="00D21846"/>
    <w:rsid w:val="00D21E0E"/>
    <w:rsid w:val="00D2354C"/>
    <w:rsid w:val="00D237B6"/>
    <w:rsid w:val="00D24B91"/>
    <w:rsid w:val="00D24CC6"/>
    <w:rsid w:val="00D258F1"/>
    <w:rsid w:val="00D279EF"/>
    <w:rsid w:val="00D314FB"/>
    <w:rsid w:val="00D31AA5"/>
    <w:rsid w:val="00D33106"/>
    <w:rsid w:val="00D33A36"/>
    <w:rsid w:val="00D33AEA"/>
    <w:rsid w:val="00D348DD"/>
    <w:rsid w:val="00D34BC2"/>
    <w:rsid w:val="00D3527C"/>
    <w:rsid w:val="00D353BA"/>
    <w:rsid w:val="00D358BE"/>
    <w:rsid w:val="00D40C74"/>
    <w:rsid w:val="00D4145D"/>
    <w:rsid w:val="00D42153"/>
    <w:rsid w:val="00D44344"/>
    <w:rsid w:val="00D44998"/>
    <w:rsid w:val="00D44E22"/>
    <w:rsid w:val="00D45A3E"/>
    <w:rsid w:val="00D45AC2"/>
    <w:rsid w:val="00D475DA"/>
    <w:rsid w:val="00D476C7"/>
    <w:rsid w:val="00D505AD"/>
    <w:rsid w:val="00D5186E"/>
    <w:rsid w:val="00D5198F"/>
    <w:rsid w:val="00D52060"/>
    <w:rsid w:val="00D5379C"/>
    <w:rsid w:val="00D53A31"/>
    <w:rsid w:val="00D5558C"/>
    <w:rsid w:val="00D5613D"/>
    <w:rsid w:val="00D607E9"/>
    <w:rsid w:val="00D61A58"/>
    <w:rsid w:val="00D61CDC"/>
    <w:rsid w:val="00D61E36"/>
    <w:rsid w:val="00D625F3"/>
    <w:rsid w:val="00D62E3D"/>
    <w:rsid w:val="00D65508"/>
    <w:rsid w:val="00D65557"/>
    <w:rsid w:val="00D659B3"/>
    <w:rsid w:val="00D70090"/>
    <w:rsid w:val="00D70A0B"/>
    <w:rsid w:val="00D70E0D"/>
    <w:rsid w:val="00D71383"/>
    <w:rsid w:val="00D71D8D"/>
    <w:rsid w:val="00D74029"/>
    <w:rsid w:val="00D7474C"/>
    <w:rsid w:val="00D7679E"/>
    <w:rsid w:val="00D800F7"/>
    <w:rsid w:val="00D826B3"/>
    <w:rsid w:val="00D8292B"/>
    <w:rsid w:val="00D83E72"/>
    <w:rsid w:val="00D8412F"/>
    <w:rsid w:val="00D8465E"/>
    <w:rsid w:val="00D84A26"/>
    <w:rsid w:val="00D84C54"/>
    <w:rsid w:val="00D84E23"/>
    <w:rsid w:val="00D85E0D"/>
    <w:rsid w:val="00D864E7"/>
    <w:rsid w:val="00D870A6"/>
    <w:rsid w:val="00D87379"/>
    <w:rsid w:val="00D87AFA"/>
    <w:rsid w:val="00D9089C"/>
    <w:rsid w:val="00D9127E"/>
    <w:rsid w:val="00D9180E"/>
    <w:rsid w:val="00D9195F"/>
    <w:rsid w:val="00D92777"/>
    <w:rsid w:val="00D9335B"/>
    <w:rsid w:val="00D936F0"/>
    <w:rsid w:val="00D947B2"/>
    <w:rsid w:val="00DA05A0"/>
    <w:rsid w:val="00DA05F5"/>
    <w:rsid w:val="00DA06D0"/>
    <w:rsid w:val="00DA071E"/>
    <w:rsid w:val="00DA1E9C"/>
    <w:rsid w:val="00DA241E"/>
    <w:rsid w:val="00DA3E23"/>
    <w:rsid w:val="00DA7B3D"/>
    <w:rsid w:val="00DA7D44"/>
    <w:rsid w:val="00DB07D8"/>
    <w:rsid w:val="00DB235F"/>
    <w:rsid w:val="00DB2617"/>
    <w:rsid w:val="00DB27D2"/>
    <w:rsid w:val="00DB28E4"/>
    <w:rsid w:val="00DB2F2A"/>
    <w:rsid w:val="00DB352A"/>
    <w:rsid w:val="00DB3D7C"/>
    <w:rsid w:val="00DB4283"/>
    <w:rsid w:val="00DB4B7B"/>
    <w:rsid w:val="00DB5097"/>
    <w:rsid w:val="00DB5726"/>
    <w:rsid w:val="00DB5ADB"/>
    <w:rsid w:val="00DB5B40"/>
    <w:rsid w:val="00DB61C5"/>
    <w:rsid w:val="00DB6AEB"/>
    <w:rsid w:val="00DB6DE8"/>
    <w:rsid w:val="00DB76FD"/>
    <w:rsid w:val="00DC0279"/>
    <w:rsid w:val="00DC0C85"/>
    <w:rsid w:val="00DC2239"/>
    <w:rsid w:val="00DC2B74"/>
    <w:rsid w:val="00DC36E7"/>
    <w:rsid w:val="00DC37F6"/>
    <w:rsid w:val="00DC3C59"/>
    <w:rsid w:val="00DC4BFA"/>
    <w:rsid w:val="00DC666E"/>
    <w:rsid w:val="00DC6C34"/>
    <w:rsid w:val="00DC6FB1"/>
    <w:rsid w:val="00DC7678"/>
    <w:rsid w:val="00DD0504"/>
    <w:rsid w:val="00DD12F9"/>
    <w:rsid w:val="00DD1DA6"/>
    <w:rsid w:val="00DD2FC9"/>
    <w:rsid w:val="00DD35FB"/>
    <w:rsid w:val="00DD434A"/>
    <w:rsid w:val="00DD4731"/>
    <w:rsid w:val="00DD4D27"/>
    <w:rsid w:val="00DD4D6A"/>
    <w:rsid w:val="00DD4FDB"/>
    <w:rsid w:val="00DD5003"/>
    <w:rsid w:val="00DD5277"/>
    <w:rsid w:val="00DD5520"/>
    <w:rsid w:val="00DD577D"/>
    <w:rsid w:val="00DD5CB1"/>
    <w:rsid w:val="00DD6474"/>
    <w:rsid w:val="00DE11AA"/>
    <w:rsid w:val="00DE1D2C"/>
    <w:rsid w:val="00DE2CC5"/>
    <w:rsid w:val="00DE3D67"/>
    <w:rsid w:val="00DE3E12"/>
    <w:rsid w:val="00DE484D"/>
    <w:rsid w:val="00DE5D2A"/>
    <w:rsid w:val="00DE5EE1"/>
    <w:rsid w:val="00DE664C"/>
    <w:rsid w:val="00DF0A1A"/>
    <w:rsid w:val="00DF0B87"/>
    <w:rsid w:val="00DF0D82"/>
    <w:rsid w:val="00DF0EF8"/>
    <w:rsid w:val="00DF1F87"/>
    <w:rsid w:val="00DF21F2"/>
    <w:rsid w:val="00DF289F"/>
    <w:rsid w:val="00DF3490"/>
    <w:rsid w:val="00DF39ED"/>
    <w:rsid w:val="00DF49B4"/>
    <w:rsid w:val="00DF7908"/>
    <w:rsid w:val="00DF7B91"/>
    <w:rsid w:val="00E001E1"/>
    <w:rsid w:val="00E003FE"/>
    <w:rsid w:val="00E00847"/>
    <w:rsid w:val="00E01BD5"/>
    <w:rsid w:val="00E01D52"/>
    <w:rsid w:val="00E01EC1"/>
    <w:rsid w:val="00E0373B"/>
    <w:rsid w:val="00E03A06"/>
    <w:rsid w:val="00E03C5D"/>
    <w:rsid w:val="00E03CC7"/>
    <w:rsid w:val="00E03EB6"/>
    <w:rsid w:val="00E0405E"/>
    <w:rsid w:val="00E04B72"/>
    <w:rsid w:val="00E04DE7"/>
    <w:rsid w:val="00E05607"/>
    <w:rsid w:val="00E05BA2"/>
    <w:rsid w:val="00E05F1A"/>
    <w:rsid w:val="00E0648A"/>
    <w:rsid w:val="00E06E09"/>
    <w:rsid w:val="00E07643"/>
    <w:rsid w:val="00E07945"/>
    <w:rsid w:val="00E07FA5"/>
    <w:rsid w:val="00E12BA3"/>
    <w:rsid w:val="00E12C0D"/>
    <w:rsid w:val="00E132E3"/>
    <w:rsid w:val="00E135B1"/>
    <w:rsid w:val="00E149F5"/>
    <w:rsid w:val="00E152FC"/>
    <w:rsid w:val="00E15E67"/>
    <w:rsid w:val="00E1707A"/>
    <w:rsid w:val="00E17D23"/>
    <w:rsid w:val="00E20758"/>
    <w:rsid w:val="00E22A32"/>
    <w:rsid w:val="00E235C9"/>
    <w:rsid w:val="00E238C0"/>
    <w:rsid w:val="00E2487D"/>
    <w:rsid w:val="00E24BD2"/>
    <w:rsid w:val="00E253B3"/>
    <w:rsid w:val="00E267FB"/>
    <w:rsid w:val="00E269ED"/>
    <w:rsid w:val="00E26D68"/>
    <w:rsid w:val="00E306C3"/>
    <w:rsid w:val="00E31072"/>
    <w:rsid w:val="00E3167C"/>
    <w:rsid w:val="00E32348"/>
    <w:rsid w:val="00E3241E"/>
    <w:rsid w:val="00E33007"/>
    <w:rsid w:val="00E33F4D"/>
    <w:rsid w:val="00E3489D"/>
    <w:rsid w:val="00E348F9"/>
    <w:rsid w:val="00E34A82"/>
    <w:rsid w:val="00E3747E"/>
    <w:rsid w:val="00E40266"/>
    <w:rsid w:val="00E4035C"/>
    <w:rsid w:val="00E41683"/>
    <w:rsid w:val="00E416F2"/>
    <w:rsid w:val="00E41751"/>
    <w:rsid w:val="00E448C2"/>
    <w:rsid w:val="00E45839"/>
    <w:rsid w:val="00E46EB0"/>
    <w:rsid w:val="00E47DD5"/>
    <w:rsid w:val="00E5095B"/>
    <w:rsid w:val="00E5114E"/>
    <w:rsid w:val="00E51150"/>
    <w:rsid w:val="00E51202"/>
    <w:rsid w:val="00E52084"/>
    <w:rsid w:val="00E521C7"/>
    <w:rsid w:val="00E528A4"/>
    <w:rsid w:val="00E53D1C"/>
    <w:rsid w:val="00E542C1"/>
    <w:rsid w:val="00E5474A"/>
    <w:rsid w:val="00E55072"/>
    <w:rsid w:val="00E55346"/>
    <w:rsid w:val="00E56188"/>
    <w:rsid w:val="00E570B8"/>
    <w:rsid w:val="00E57858"/>
    <w:rsid w:val="00E6062E"/>
    <w:rsid w:val="00E6103C"/>
    <w:rsid w:val="00E62974"/>
    <w:rsid w:val="00E62C76"/>
    <w:rsid w:val="00E63742"/>
    <w:rsid w:val="00E63928"/>
    <w:rsid w:val="00E6659E"/>
    <w:rsid w:val="00E66636"/>
    <w:rsid w:val="00E66849"/>
    <w:rsid w:val="00E66B8D"/>
    <w:rsid w:val="00E67801"/>
    <w:rsid w:val="00E67DCD"/>
    <w:rsid w:val="00E70CDC"/>
    <w:rsid w:val="00E718FB"/>
    <w:rsid w:val="00E72082"/>
    <w:rsid w:val="00E72597"/>
    <w:rsid w:val="00E7271D"/>
    <w:rsid w:val="00E73EF3"/>
    <w:rsid w:val="00E74BED"/>
    <w:rsid w:val="00E75901"/>
    <w:rsid w:val="00E75CC8"/>
    <w:rsid w:val="00E76924"/>
    <w:rsid w:val="00E77E38"/>
    <w:rsid w:val="00E80E1D"/>
    <w:rsid w:val="00E811EB"/>
    <w:rsid w:val="00E81C8C"/>
    <w:rsid w:val="00E81D00"/>
    <w:rsid w:val="00E81DC3"/>
    <w:rsid w:val="00E833F1"/>
    <w:rsid w:val="00E83917"/>
    <w:rsid w:val="00E84DEB"/>
    <w:rsid w:val="00E85C86"/>
    <w:rsid w:val="00E87A4E"/>
    <w:rsid w:val="00E87ECF"/>
    <w:rsid w:val="00E90D62"/>
    <w:rsid w:val="00E91353"/>
    <w:rsid w:val="00E919F0"/>
    <w:rsid w:val="00E91D71"/>
    <w:rsid w:val="00E9269C"/>
    <w:rsid w:val="00E93073"/>
    <w:rsid w:val="00E93138"/>
    <w:rsid w:val="00E93FD3"/>
    <w:rsid w:val="00E94A52"/>
    <w:rsid w:val="00E955C8"/>
    <w:rsid w:val="00E95F70"/>
    <w:rsid w:val="00E96D19"/>
    <w:rsid w:val="00E96DC5"/>
    <w:rsid w:val="00E972CF"/>
    <w:rsid w:val="00E97DA3"/>
    <w:rsid w:val="00EA005A"/>
    <w:rsid w:val="00EA15FD"/>
    <w:rsid w:val="00EA24DC"/>
    <w:rsid w:val="00EA2959"/>
    <w:rsid w:val="00EA2FF3"/>
    <w:rsid w:val="00EA38C5"/>
    <w:rsid w:val="00EA3D6F"/>
    <w:rsid w:val="00EA4A9A"/>
    <w:rsid w:val="00EA4C37"/>
    <w:rsid w:val="00EA4CB6"/>
    <w:rsid w:val="00EA5E01"/>
    <w:rsid w:val="00EB1545"/>
    <w:rsid w:val="00EB1B5B"/>
    <w:rsid w:val="00EB1FFC"/>
    <w:rsid w:val="00EB244D"/>
    <w:rsid w:val="00EB2A76"/>
    <w:rsid w:val="00EB2CE7"/>
    <w:rsid w:val="00EB300F"/>
    <w:rsid w:val="00EB3C5A"/>
    <w:rsid w:val="00EB5281"/>
    <w:rsid w:val="00EB5EE5"/>
    <w:rsid w:val="00EB68E7"/>
    <w:rsid w:val="00EC09DC"/>
    <w:rsid w:val="00EC11F9"/>
    <w:rsid w:val="00EC1248"/>
    <w:rsid w:val="00EC13FA"/>
    <w:rsid w:val="00EC209F"/>
    <w:rsid w:val="00EC2488"/>
    <w:rsid w:val="00EC4D25"/>
    <w:rsid w:val="00EC5445"/>
    <w:rsid w:val="00EC7121"/>
    <w:rsid w:val="00ED0832"/>
    <w:rsid w:val="00ED0CC1"/>
    <w:rsid w:val="00ED1060"/>
    <w:rsid w:val="00ED1785"/>
    <w:rsid w:val="00ED2F54"/>
    <w:rsid w:val="00ED32AA"/>
    <w:rsid w:val="00ED3FD7"/>
    <w:rsid w:val="00ED496C"/>
    <w:rsid w:val="00ED50AE"/>
    <w:rsid w:val="00ED5859"/>
    <w:rsid w:val="00ED5903"/>
    <w:rsid w:val="00ED7438"/>
    <w:rsid w:val="00ED75EA"/>
    <w:rsid w:val="00ED76E9"/>
    <w:rsid w:val="00EE0710"/>
    <w:rsid w:val="00EE1532"/>
    <w:rsid w:val="00EE3F7B"/>
    <w:rsid w:val="00EE5AAF"/>
    <w:rsid w:val="00EE5FFC"/>
    <w:rsid w:val="00EE643A"/>
    <w:rsid w:val="00EE67A9"/>
    <w:rsid w:val="00EE6B93"/>
    <w:rsid w:val="00EE6EC0"/>
    <w:rsid w:val="00EF221C"/>
    <w:rsid w:val="00EF26CB"/>
    <w:rsid w:val="00EF2B9F"/>
    <w:rsid w:val="00EF314D"/>
    <w:rsid w:val="00EF31E7"/>
    <w:rsid w:val="00EF3AA3"/>
    <w:rsid w:val="00EF3B8F"/>
    <w:rsid w:val="00EF3F47"/>
    <w:rsid w:val="00EF5193"/>
    <w:rsid w:val="00EF55B0"/>
    <w:rsid w:val="00EF5E22"/>
    <w:rsid w:val="00EF69FC"/>
    <w:rsid w:val="00EF711A"/>
    <w:rsid w:val="00EF765F"/>
    <w:rsid w:val="00EF7C40"/>
    <w:rsid w:val="00F01459"/>
    <w:rsid w:val="00F01F15"/>
    <w:rsid w:val="00F0297E"/>
    <w:rsid w:val="00F02AE4"/>
    <w:rsid w:val="00F03118"/>
    <w:rsid w:val="00F0335F"/>
    <w:rsid w:val="00F034FE"/>
    <w:rsid w:val="00F03B1B"/>
    <w:rsid w:val="00F04624"/>
    <w:rsid w:val="00F05C75"/>
    <w:rsid w:val="00F060D3"/>
    <w:rsid w:val="00F06BCB"/>
    <w:rsid w:val="00F070E7"/>
    <w:rsid w:val="00F075AA"/>
    <w:rsid w:val="00F078A8"/>
    <w:rsid w:val="00F07F86"/>
    <w:rsid w:val="00F105B4"/>
    <w:rsid w:val="00F1092E"/>
    <w:rsid w:val="00F10E9B"/>
    <w:rsid w:val="00F11216"/>
    <w:rsid w:val="00F117FB"/>
    <w:rsid w:val="00F124B5"/>
    <w:rsid w:val="00F126B4"/>
    <w:rsid w:val="00F129A5"/>
    <w:rsid w:val="00F13204"/>
    <w:rsid w:val="00F1498F"/>
    <w:rsid w:val="00F15105"/>
    <w:rsid w:val="00F153AB"/>
    <w:rsid w:val="00F16B69"/>
    <w:rsid w:val="00F170BE"/>
    <w:rsid w:val="00F171C5"/>
    <w:rsid w:val="00F175C0"/>
    <w:rsid w:val="00F17A0E"/>
    <w:rsid w:val="00F17D3A"/>
    <w:rsid w:val="00F204E0"/>
    <w:rsid w:val="00F2057C"/>
    <w:rsid w:val="00F20D15"/>
    <w:rsid w:val="00F20E6F"/>
    <w:rsid w:val="00F21550"/>
    <w:rsid w:val="00F21F60"/>
    <w:rsid w:val="00F242BF"/>
    <w:rsid w:val="00F25B9A"/>
    <w:rsid w:val="00F26204"/>
    <w:rsid w:val="00F2646A"/>
    <w:rsid w:val="00F271C0"/>
    <w:rsid w:val="00F309DE"/>
    <w:rsid w:val="00F30F84"/>
    <w:rsid w:val="00F318B0"/>
    <w:rsid w:val="00F31ACF"/>
    <w:rsid w:val="00F31B7F"/>
    <w:rsid w:val="00F32086"/>
    <w:rsid w:val="00F322F3"/>
    <w:rsid w:val="00F3283A"/>
    <w:rsid w:val="00F33762"/>
    <w:rsid w:val="00F33BAD"/>
    <w:rsid w:val="00F35DE2"/>
    <w:rsid w:val="00F35F6A"/>
    <w:rsid w:val="00F36288"/>
    <w:rsid w:val="00F36A18"/>
    <w:rsid w:val="00F37197"/>
    <w:rsid w:val="00F40206"/>
    <w:rsid w:val="00F41D44"/>
    <w:rsid w:val="00F42715"/>
    <w:rsid w:val="00F43DF9"/>
    <w:rsid w:val="00F43E44"/>
    <w:rsid w:val="00F447BE"/>
    <w:rsid w:val="00F45010"/>
    <w:rsid w:val="00F4505A"/>
    <w:rsid w:val="00F452DA"/>
    <w:rsid w:val="00F45928"/>
    <w:rsid w:val="00F46265"/>
    <w:rsid w:val="00F469E1"/>
    <w:rsid w:val="00F46F31"/>
    <w:rsid w:val="00F47AA5"/>
    <w:rsid w:val="00F50745"/>
    <w:rsid w:val="00F5214E"/>
    <w:rsid w:val="00F52AF3"/>
    <w:rsid w:val="00F53193"/>
    <w:rsid w:val="00F53381"/>
    <w:rsid w:val="00F53395"/>
    <w:rsid w:val="00F53976"/>
    <w:rsid w:val="00F544E4"/>
    <w:rsid w:val="00F5476C"/>
    <w:rsid w:val="00F5478C"/>
    <w:rsid w:val="00F54D1D"/>
    <w:rsid w:val="00F5525D"/>
    <w:rsid w:val="00F566C2"/>
    <w:rsid w:val="00F5695D"/>
    <w:rsid w:val="00F56D8E"/>
    <w:rsid w:val="00F57804"/>
    <w:rsid w:val="00F6060C"/>
    <w:rsid w:val="00F60CA4"/>
    <w:rsid w:val="00F60EDA"/>
    <w:rsid w:val="00F6121C"/>
    <w:rsid w:val="00F63568"/>
    <w:rsid w:val="00F636F8"/>
    <w:rsid w:val="00F63F8F"/>
    <w:rsid w:val="00F66913"/>
    <w:rsid w:val="00F702D2"/>
    <w:rsid w:val="00F708A0"/>
    <w:rsid w:val="00F71774"/>
    <w:rsid w:val="00F71FB9"/>
    <w:rsid w:val="00F72B21"/>
    <w:rsid w:val="00F7300D"/>
    <w:rsid w:val="00F73CC9"/>
    <w:rsid w:val="00F74620"/>
    <w:rsid w:val="00F74F2F"/>
    <w:rsid w:val="00F7589C"/>
    <w:rsid w:val="00F77F11"/>
    <w:rsid w:val="00F8034D"/>
    <w:rsid w:val="00F804F2"/>
    <w:rsid w:val="00F80BC2"/>
    <w:rsid w:val="00F816F3"/>
    <w:rsid w:val="00F81AA7"/>
    <w:rsid w:val="00F824FE"/>
    <w:rsid w:val="00F82F61"/>
    <w:rsid w:val="00F840B1"/>
    <w:rsid w:val="00F84421"/>
    <w:rsid w:val="00F8445D"/>
    <w:rsid w:val="00F844D3"/>
    <w:rsid w:val="00F851EF"/>
    <w:rsid w:val="00F8597A"/>
    <w:rsid w:val="00F85B4F"/>
    <w:rsid w:val="00F86C19"/>
    <w:rsid w:val="00F901D0"/>
    <w:rsid w:val="00F907E0"/>
    <w:rsid w:val="00F91EE3"/>
    <w:rsid w:val="00F92053"/>
    <w:rsid w:val="00F925BB"/>
    <w:rsid w:val="00F94A1A"/>
    <w:rsid w:val="00F94BF4"/>
    <w:rsid w:val="00F95A2B"/>
    <w:rsid w:val="00F95BC7"/>
    <w:rsid w:val="00F95CC9"/>
    <w:rsid w:val="00F977FE"/>
    <w:rsid w:val="00F97BDB"/>
    <w:rsid w:val="00F97C57"/>
    <w:rsid w:val="00FA01D3"/>
    <w:rsid w:val="00FA0326"/>
    <w:rsid w:val="00FA3CD3"/>
    <w:rsid w:val="00FA4DF0"/>
    <w:rsid w:val="00FA55CC"/>
    <w:rsid w:val="00FA625F"/>
    <w:rsid w:val="00FA6C10"/>
    <w:rsid w:val="00FA6D8B"/>
    <w:rsid w:val="00FB2F37"/>
    <w:rsid w:val="00FB3295"/>
    <w:rsid w:val="00FB3FE4"/>
    <w:rsid w:val="00FB40FE"/>
    <w:rsid w:val="00FB43B9"/>
    <w:rsid w:val="00FB484E"/>
    <w:rsid w:val="00FB4B08"/>
    <w:rsid w:val="00FB5469"/>
    <w:rsid w:val="00FB5E1D"/>
    <w:rsid w:val="00FB68FD"/>
    <w:rsid w:val="00FB6FEE"/>
    <w:rsid w:val="00FB731B"/>
    <w:rsid w:val="00FB7D44"/>
    <w:rsid w:val="00FB7FB8"/>
    <w:rsid w:val="00FC1212"/>
    <w:rsid w:val="00FC1583"/>
    <w:rsid w:val="00FC1960"/>
    <w:rsid w:val="00FC1EC6"/>
    <w:rsid w:val="00FC2364"/>
    <w:rsid w:val="00FC251D"/>
    <w:rsid w:val="00FC26DC"/>
    <w:rsid w:val="00FC3466"/>
    <w:rsid w:val="00FC3D0E"/>
    <w:rsid w:val="00FC4F7E"/>
    <w:rsid w:val="00FC56F0"/>
    <w:rsid w:val="00FC5A23"/>
    <w:rsid w:val="00FC5AA9"/>
    <w:rsid w:val="00FC5E1D"/>
    <w:rsid w:val="00FC6931"/>
    <w:rsid w:val="00FD0FB3"/>
    <w:rsid w:val="00FD13C0"/>
    <w:rsid w:val="00FD257B"/>
    <w:rsid w:val="00FD31B9"/>
    <w:rsid w:val="00FD4023"/>
    <w:rsid w:val="00FD49AF"/>
    <w:rsid w:val="00FE15CF"/>
    <w:rsid w:val="00FE22CE"/>
    <w:rsid w:val="00FE31DC"/>
    <w:rsid w:val="00FE3217"/>
    <w:rsid w:val="00FE37FB"/>
    <w:rsid w:val="00FE3C0F"/>
    <w:rsid w:val="00FE48DD"/>
    <w:rsid w:val="00FE6026"/>
    <w:rsid w:val="00FE6251"/>
    <w:rsid w:val="00FE6268"/>
    <w:rsid w:val="00FE6AD2"/>
    <w:rsid w:val="00FE6CC6"/>
    <w:rsid w:val="00FE6FB5"/>
    <w:rsid w:val="00FF03BD"/>
    <w:rsid w:val="00FF07D9"/>
    <w:rsid w:val="00FF0869"/>
    <w:rsid w:val="00FF097C"/>
    <w:rsid w:val="00FF1587"/>
    <w:rsid w:val="00FF1C0A"/>
    <w:rsid w:val="00FF2366"/>
    <w:rsid w:val="00FF3324"/>
    <w:rsid w:val="00FF421D"/>
    <w:rsid w:val="00FF455C"/>
    <w:rsid w:val="00FF6915"/>
    <w:rsid w:val="00FF69E4"/>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4DB284"/>
  <w15:docId w15:val="{0C80308F-89AC-4503-8788-3794EACDE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9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62AF"/>
    <w:pPr>
      <w:spacing w:after="200" w:line="276" w:lineRule="auto"/>
      <w:jc w:val="both"/>
    </w:pPr>
    <w:rPr>
      <w:sz w:val="22"/>
      <w:szCs w:val="22"/>
      <w:lang w:eastAsia="en-US"/>
    </w:rPr>
  </w:style>
  <w:style w:type="paragraph" w:styleId="Heading1">
    <w:name w:val="heading 1"/>
    <w:next w:val="Normal"/>
    <w:link w:val="Heading1Char"/>
    <w:autoRedefine/>
    <w:qFormat/>
    <w:rsid w:val="001960A1"/>
    <w:pPr>
      <w:keepNext/>
      <w:keepLines/>
      <w:numPr>
        <w:numId w:val="29"/>
      </w:numPr>
      <w:spacing w:before="480" w:after="200"/>
      <w:outlineLvl w:val="0"/>
    </w:pPr>
    <w:rPr>
      <w:rFonts w:ascii="Arial" w:hAnsi="Arial" w:cs="Arial"/>
      <w:b/>
      <w:bCs/>
      <w:sz w:val="28"/>
      <w:szCs w:val="28"/>
      <w:lang w:eastAsia="en-US"/>
    </w:rPr>
  </w:style>
  <w:style w:type="paragraph" w:styleId="Heading2">
    <w:name w:val="heading 2"/>
    <w:basedOn w:val="Normal"/>
    <w:next w:val="Normal"/>
    <w:link w:val="Heading2Char1"/>
    <w:autoRedefine/>
    <w:qFormat/>
    <w:rsid w:val="00904355"/>
    <w:pPr>
      <w:keepNext/>
      <w:keepLines/>
      <w:numPr>
        <w:ilvl w:val="1"/>
        <w:numId w:val="29"/>
      </w:numPr>
      <w:tabs>
        <w:tab w:val="left" w:pos="7371"/>
      </w:tabs>
      <w:spacing w:before="240" w:after="240"/>
      <w:outlineLvl w:val="1"/>
    </w:pPr>
    <w:rPr>
      <w:rFonts w:ascii="Arial" w:hAnsi="Arial" w:cs="Arial"/>
      <w:b/>
      <w:bCs/>
    </w:rPr>
  </w:style>
  <w:style w:type="paragraph" w:styleId="Heading3">
    <w:name w:val="heading 3"/>
    <w:basedOn w:val="Normal"/>
    <w:next w:val="Normal"/>
    <w:link w:val="Heading3Char1"/>
    <w:autoRedefine/>
    <w:qFormat/>
    <w:rsid w:val="008C17D3"/>
    <w:pPr>
      <w:keepNext/>
      <w:keepLines/>
      <w:numPr>
        <w:ilvl w:val="2"/>
        <w:numId w:val="29"/>
      </w:numPr>
      <w:spacing w:before="240" w:after="240"/>
      <w:outlineLvl w:val="2"/>
    </w:pPr>
    <w:rPr>
      <w:b/>
      <w:bCs/>
    </w:rPr>
  </w:style>
  <w:style w:type="paragraph" w:styleId="Heading4">
    <w:name w:val="heading 4"/>
    <w:basedOn w:val="Normal"/>
    <w:next w:val="Normal"/>
    <w:link w:val="Heading4Char1"/>
    <w:autoRedefine/>
    <w:qFormat/>
    <w:rsid w:val="00AD186D"/>
    <w:pPr>
      <w:keepNext/>
      <w:keepLines/>
      <w:numPr>
        <w:ilvl w:val="3"/>
        <w:numId w:val="29"/>
      </w:numPr>
      <w:spacing w:before="240" w:after="240"/>
      <w:outlineLvl w:val="3"/>
    </w:pPr>
    <w:rPr>
      <w:bCs/>
      <w:i/>
      <w:iCs/>
    </w:rPr>
  </w:style>
  <w:style w:type="paragraph" w:styleId="Heading5">
    <w:name w:val="heading 5"/>
    <w:basedOn w:val="Normal"/>
    <w:next w:val="Normal"/>
    <w:link w:val="Heading5Char"/>
    <w:qFormat/>
    <w:rsid w:val="00AD186D"/>
    <w:pPr>
      <w:numPr>
        <w:ilvl w:val="4"/>
        <w:numId w:val="29"/>
      </w:numPr>
      <w:spacing w:before="240" w:after="240"/>
      <w:outlineLvl w:val="4"/>
    </w:pPr>
    <w:rPr>
      <w:i/>
    </w:rPr>
  </w:style>
  <w:style w:type="paragraph" w:styleId="Heading6">
    <w:name w:val="heading 6"/>
    <w:basedOn w:val="Normal"/>
    <w:next w:val="Normal"/>
    <w:link w:val="Heading6Char"/>
    <w:unhideWhenUsed/>
    <w:qFormat/>
    <w:rsid w:val="00B027DC"/>
    <w:pPr>
      <w:keepNext/>
      <w:keepLines/>
      <w:numPr>
        <w:ilvl w:val="5"/>
        <w:numId w:val="29"/>
      </w:numPr>
      <w:spacing w:before="200" w:after="0"/>
      <w:outlineLvl w:val="5"/>
    </w:pPr>
    <w:rPr>
      <w:rFonts w:ascii="Cambria" w:hAnsi="Cambria"/>
      <w:i/>
      <w:iCs/>
      <w:color w:val="243F60"/>
    </w:rPr>
  </w:style>
  <w:style w:type="paragraph" w:styleId="Heading7">
    <w:name w:val="heading 7"/>
    <w:basedOn w:val="Normal"/>
    <w:next w:val="Normal"/>
    <w:link w:val="Heading7Char"/>
    <w:unhideWhenUsed/>
    <w:qFormat/>
    <w:rsid w:val="00B027DC"/>
    <w:pPr>
      <w:keepNext/>
      <w:keepLines/>
      <w:numPr>
        <w:ilvl w:val="6"/>
        <w:numId w:val="29"/>
      </w:numPr>
      <w:spacing w:before="200" w:after="0"/>
      <w:outlineLvl w:val="6"/>
    </w:pPr>
    <w:rPr>
      <w:rFonts w:ascii="Cambria" w:hAnsi="Cambria"/>
      <w:i/>
      <w:iCs/>
      <w:color w:val="404040"/>
    </w:rPr>
  </w:style>
  <w:style w:type="paragraph" w:styleId="Heading8">
    <w:name w:val="heading 8"/>
    <w:basedOn w:val="Normal"/>
    <w:next w:val="Normal"/>
    <w:link w:val="Heading8Char"/>
    <w:unhideWhenUsed/>
    <w:qFormat/>
    <w:rsid w:val="00B027DC"/>
    <w:pPr>
      <w:keepNext/>
      <w:keepLines/>
      <w:numPr>
        <w:ilvl w:val="7"/>
        <w:numId w:val="29"/>
      </w:numPr>
      <w:spacing w:before="200" w:after="0"/>
      <w:outlineLvl w:val="7"/>
    </w:pPr>
    <w:rPr>
      <w:rFonts w:ascii="Cambria" w:hAnsi="Cambria"/>
      <w:color w:val="404040"/>
      <w:sz w:val="20"/>
      <w:szCs w:val="20"/>
    </w:rPr>
  </w:style>
  <w:style w:type="paragraph" w:styleId="Heading9">
    <w:name w:val="heading 9"/>
    <w:basedOn w:val="Normal"/>
    <w:next w:val="Normal"/>
    <w:link w:val="Heading9Char"/>
    <w:unhideWhenUsed/>
    <w:qFormat/>
    <w:rsid w:val="00B027DC"/>
    <w:pPr>
      <w:keepNext/>
      <w:keepLines/>
      <w:numPr>
        <w:ilvl w:val="8"/>
        <w:numId w:val="29"/>
      </w:numPr>
      <w:spacing w:before="200" w:after="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rsid w:val="00421ACF"/>
    <w:rPr>
      <w:rFonts w:ascii="Calibri" w:hAnsi="Calibri"/>
      <w:lang w:val="hr-HR"/>
    </w:rPr>
  </w:style>
  <w:style w:type="paragraph" w:customStyle="1" w:styleId="TDBodyTextBoldCenter">
    <w:name w:val="TD Body Text Bold Center"/>
    <w:basedOn w:val="Normal"/>
    <w:rsid w:val="00B027DC"/>
    <w:pPr>
      <w:jc w:val="center"/>
    </w:pPr>
    <w:rPr>
      <w:b/>
    </w:rPr>
  </w:style>
  <w:style w:type="paragraph" w:customStyle="1" w:styleId="BodyTextLeftBold14p">
    <w:name w:val="Body Text_Left Bold_14p"/>
    <w:basedOn w:val="Normal"/>
    <w:rsid w:val="00B027DC"/>
    <w:rPr>
      <w:b/>
      <w:sz w:val="28"/>
    </w:rPr>
  </w:style>
  <w:style w:type="paragraph" w:customStyle="1" w:styleId="BodyTextBoldCenter14p">
    <w:name w:val="Body Text_Bold_Center_14p"/>
    <w:basedOn w:val="Normal"/>
    <w:link w:val="BodyTextBoldCenter14pChar"/>
    <w:qFormat/>
    <w:rsid w:val="00B027DC"/>
    <w:pPr>
      <w:jc w:val="center"/>
    </w:pPr>
    <w:rPr>
      <w:b/>
      <w:sz w:val="28"/>
      <w:szCs w:val="28"/>
    </w:rPr>
  </w:style>
  <w:style w:type="paragraph" w:customStyle="1" w:styleId="TDBodyTextCenter">
    <w:name w:val="TD Body Text Center"/>
    <w:basedOn w:val="Normal"/>
    <w:rsid w:val="00B027DC"/>
    <w:pPr>
      <w:jc w:val="center"/>
    </w:pPr>
    <w:rPr>
      <w:rFonts w:eastAsia="Arial Unicode MS"/>
    </w:rPr>
  </w:style>
  <w:style w:type="character" w:customStyle="1" w:styleId="BodyTextBoldChar">
    <w:name w:val="Body Text Bold Char"/>
    <w:link w:val="BodyTextBold"/>
    <w:rsid w:val="00E4035C"/>
    <w:rPr>
      <w:rFonts w:ascii="Calibri" w:eastAsia="Times New Roman" w:hAnsi="Calibri"/>
      <w:b/>
      <w:lang w:val="en-GB"/>
    </w:rPr>
  </w:style>
  <w:style w:type="numbering" w:customStyle="1" w:styleId="ITT-List">
    <w:name w:val="ITT-List"/>
    <w:uiPriority w:val="99"/>
    <w:rsid w:val="00B027DC"/>
    <w:pPr>
      <w:numPr>
        <w:numId w:val="1"/>
      </w:numPr>
    </w:pPr>
  </w:style>
  <w:style w:type="numbering" w:customStyle="1" w:styleId="List1">
    <w:name w:val="List 1"/>
    <w:aliases w:val="a,i"/>
    <w:basedOn w:val="NoList"/>
    <w:rsid w:val="000067E3"/>
    <w:pPr>
      <w:numPr>
        <w:numId w:val="21"/>
      </w:numPr>
    </w:pPr>
  </w:style>
  <w:style w:type="paragraph" w:customStyle="1" w:styleId="TD-Contents">
    <w:name w:val="TD-Contents"/>
    <w:basedOn w:val="Normal"/>
    <w:rsid w:val="00B027DC"/>
    <w:pPr>
      <w:tabs>
        <w:tab w:val="left" w:pos="851"/>
        <w:tab w:val="left" w:pos="1985"/>
      </w:tabs>
    </w:pPr>
    <w:rPr>
      <w:b/>
    </w:rPr>
  </w:style>
  <w:style w:type="paragraph" w:customStyle="1" w:styleId="TD-Footer">
    <w:name w:val="TD-Footer"/>
    <w:basedOn w:val="Normal"/>
    <w:rsid w:val="00B027DC"/>
    <w:pPr>
      <w:pBdr>
        <w:top w:val="single" w:sz="4" w:space="1" w:color="auto"/>
      </w:pBdr>
      <w:tabs>
        <w:tab w:val="right" w:pos="9072"/>
      </w:tabs>
      <w:spacing w:line="240" w:lineRule="auto"/>
    </w:pPr>
    <w:rPr>
      <w:sz w:val="18"/>
      <w:szCs w:val="18"/>
    </w:rPr>
  </w:style>
  <w:style w:type="paragraph" w:customStyle="1" w:styleId="TD-Header">
    <w:name w:val="TD-Header"/>
    <w:rsid w:val="00B027DC"/>
    <w:pPr>
      <w:pBdr>
        <w:top w:val="single" w:sz="4" w:space="1" w:color="auto"/>
        <w:left w:val="single" w:sz="4" w:space="4" w:color="auto"/>
        <w:bottom w:val="single" w:sz="4" w:space="1" w:color="auto"/>
        <w:right w:val="single" w:sz="4" w:space="4" w:color="auto"/>
      </w:pBdr>
      <w:spacing w:before="60"/>
      <w:contextualSpacing/>
      <w:jc w:val="center"/>
    </w:pPr>
    <w:rPr>
      <w:b/>
      <w:bCs/>
      <w:caps/>
      <w:lang w:eastAsia="en-US"/>
    </w:rPr>
  </w:style>
  <w:style w:type="paragraph" w:styleId="Header">
    <w:name w:val="header"/>
    <w:basedOn w:val="Normal"/>
    <w:link w:val="HeaderChar"/>
    <w:uiPriority w:val="99"/>
    <w:rsid w:val="002203AA"/>
    <w:pPr>
      <w:tabs>
        <w:tab w:val="center" w:pos="4536"/>
        <w:tab w:val="right" w:pos="9072"/>
      </w:tabs>
      <w:spacing w:after="0" w:line="240" w:lineRule="auto"/>
    </w:pPr>
    <w:rPr>
      <w:rFonts w:ascii="Arial" w:hAnsi="Arial"/>
      <w:sz w:val="20"/>
      <w:szCs w:val="20"/>
      <w:lang w:val="sl-SI" w:eastAsia="sl-SI"/>
    </w:rPr>
  </w:style>
  <w:style w:type="numbering" w:customStyle="1" w:styleId="Headings1-5">
    <w:name w:val="Headings1-5"/>
    <w:uiPriority w:val="99"/>
    <w:rsid w:val="00012947"/>
    <w:pPr>
      <w:numPr>
        <w:numId w:val="23"/>
      </w:numPr>
    </w:pPr>
  </w:style>
  <w:style w:type="character" w:customStyle="1" w:styleId="HeaderChar">
    <w:name w:val="Header Char"/>
    <w:link w:val="Header"/>
    <w:uiPriority w:val="99"/>
    <w:rsid w:val="002203AA"/>
    <w:rPr>
      <w:rFonts w:ascii="Arial" w:eastAsia="Times New Roman" w:hAnsi="Arial" w:cs="Times New Roman"/>
      <w:sz w:val="20"/>
      <w:szCs w:val="20"/>
      <w:lang w:val="sl-SI" w:eastAsia="sl-SI"/>
    </w:rPr>
  </w:style>
  <w:style w:type="paragraph" w:customStyle="1" w:styleId="text">
    <w:name w:val="text"/>
    <w:rsid w:val="00B85554"/>
    <w:pPr>
      <w:spacing w:before="240" w:line="240" w:lineRule="exact"/>
      <w:jc w:val="both"/>
    </w:pPr>
    <w:rPr>
      <w:rFonts w:ascii="Arial" w:hAnsi="Arial"/>
      <w:sz w:val="24"/>
      <w:lang w:val="en-GB" w:eastAsia="sl-SI"/>
    </w:rPr>
  </w:style>
  <w:style w:type="paragraph" w:customStyle="1" w:styleId="123">
    <w:name w:val="1.2.3"/>
    <w:basedOn w:val="Normal"/>
    <w:rsid w:val="00B85554"/>
    <w:pPr>
      <w:widowControl w:val="0"/>
      <w:spacing w:after="0" w:line="240" w:lineRule="auto"/>
      <w:ind w:left="566" w:hanging="566"/>
    </w:pPr>
    <w:rPr>
      <w:rFonts w:ascii="Arial Narrow" w:hAnsi="Arial Narrow"/>
      <w:sz w:val="24"/>
      <w:szCs w:val="20"/>
    </w:rPr>
  </w:style>
  <w:style w:type="paragraph" w:customStyle="1" w:styleId="oddl-nadpis">
    <w:name w:val="oddíl-nadpis"/>
    <w:basedOn w:val="Normal"/>
    <w:rsid w:val="00B85554"/>
    <w:pPr>
      <w:keepNext/>
      <w:tabs>
        <w:tab w:val="left" w:pos="567"/>
      </w:tabs>
      <w:spacing w:before="240" w:after="0" w:line="240" w:lineRule="exact"/>
    </w:pPr>
    <w:rPr>
      <w:rFonts w:ascii="Arial" w:hAnsi="Arial"/>
      <w:b/>
      <w:sz w:val="24"/>
      <w:szCs w:val="20"/>
      <w:lang w:val="en-GB" w:eastAsia="sl-SI"/>
    </w:rPr>
  </w:style>
  <w:style w:type="paragraph" w:customStyle="1" w:styleId="text-3mezera">
    <w:name w:val="text - 3 mezera"/>
    <w:basedOn w:val="text"/>
    <w:rsid w:val="00B85554"/>
    <w:pPr>
      <w:spacing w:before="60"/>
    </w:pPr>
  </w:style>
  <w:style w:type="paragraph" w:customStyle="1" w:styleId="Text1">
    <w:name w:val="Text 1"/>
    <w:basedOn w:val="text"/>
    <w:rsid w:val="00B85554"/>
    <w:pPr>
      <w:ind w:left="567"/>
    </w:pPr>
  </w:style>
  <w:style w:type="paragraph" w:styleId="Subtitle">
    <w:name w:val="Subtitle"/>
    <w:basedOn w:val="Normal"/>
    <w:link w:val="SubtitleChar"/>
    <w:qFormat/>
    <w:rsid w:val="002203AA"/>
    <w:pPr>
      <w:spacing w:after="0" w:line="240" w:lineRule="auto"/>
      <w:jc w:val="center"/>
    </w:pPr>
    <w:rPr>
      <w:rFonts w:ascii="Arial" w:hAnsi="Arial"/>
      <w:b/>
      <w:sz w:val="40"/>
      <w:szCs w:val="20"/>
      <w:u w:val="single"/>
      <w:lang w:val="sl-SI" w:eastAsia="sl-SI"/>
    </w:rPr>
  </w:style>
  <w:style w:type="character" w:customStyle="1" w:styleId="SubtitleChar">
    <w:name w:val="Subtitle Char"/>
    <w:link w:val="Subtitle"/>
    <w:rsid w:val="002203AA"/>
    <w:rPr>
      <w:rFonts w:ascii="Arial" w:eastAsia="Times New Roman" w:hAnsi="Arial" w:cs="Times New Roman"/>
      <w:b/>
      <w:sz w:val="40"/>
      <w:szCs w:val="20"/>
      <w:u w:val="single"/>
      <w:lang w:val="sl-SI" w:eastAsia="sl-SI"/>
    </w:rPr>
  </w:style>
  <w:style w:type="character" w:styleId="FootnoteReference">
    <w:name w:val="footnote reference"/>
    <w:aliases w:val="Footnote symbol,Footnote,Fussnota,BVI fnr"/>
    <w:uiPriority w:val="99"/>
    <w:rsid w:val="002203AA"/>
    <w:rPr>
      <w:rFonts w:cs="Times New Roman"/>
      <w:vertAlign w:val="superscript"/>
    </w:rPr>
  </w:style>
  <w:style w:type="paragraph" w:styleId="FootnoteText">
    <w:name w:val="footnote text"/>
    <w:aliases w:val="Char Char,Sprotna opomba - besedilo Znak1,Sprotna opomba - besedilo Znak Znak2,Sprotna opomba - besedilo Znak1 Znak Znak1,Sprotna opomba - besedilo Znak1 Znak Znak Znak,Sprotna opomba - besedilo Znak Znak Znak Znak Znak,ft"/>
    <w:basedOn w:val="Normal"/>
    <w:link w:val="FootnoteTextChar"/>
    <w:uiPriority w:val="99"/>
    <w:rsid w:val="005B22F2"/>
    <w:pPr>
      <w:spacing w:after="0" w:line="240" w:lineRule="auto"/>
    </w:pPr>
    <w:rPr>
      <w:rFonts w:ascii="Arial" w:hAnsi="Arial"/>
      <w:color w:val="000000"/>
      <w:sz w:val="16"/>
      <w:szCs w:val="20"/>
      <w:lang w:val="en-GB" w:eastAsia="sl-SI"/>
    </w:rPr>
  </w:style>
  <w:style w:type="table" w:customStyle="1" w:styleId="TD-Part-TableH2">
    <w:name w:val="TD-Part-TableH2"/>
    <w:basedOn w:val="TableNormal"/>
    <w:uiPriority w:val="99"/>
    <w:qFormat/>
    <w:rsid w:val="00B027DC"/>
    <w:pPr>
      <w:spacing w:before="120" w:line="240" w:lineRule="exact"/>
      <w:jc w:val="center"/>
    </w:pPr>
    <w:tblPr>
      <w:tblCellSpacing w:w="56" w:type="dxa"/>
    </w:tblPr>
    <w:trPr>
      <w:tblCellSpacing w:w="56" w:type="dxa"/>
    </w:trPr>
  </w:style>
  <w:style w:type="table" w:customStyle="1" w:styleId="TD-Part-TableH3">
    <w:name w:val="TD-Part-TableH3"/>
    <w:basedOn w:val="TableNormal"/>
    <w:uiPriority w:val="99"/>
    <w:qFormat/>
    <w:rsid w:val="00B027DC"/>
    <w:pPr>
      <w:spacing w:before="120" w:line="240" w:lineRule="exact"/>
      <w:jc w:val="center"/>
    </w:pPr>
    <w:tblPr>
      <w:tblCellSpacing w:w="56" w:type="dxa"/>
      <w:tblInd w:w="680" w:type="dxa"/>
    </w:tblPr>
    <w:trPr>
      <w:tblCellSpacing w:w="56" w:type="dxa"/>
    </w:trPr>
  </w:style>
  <w:style w:type="character" w:customStyle="1" w:styleId="FootnoteTextChar">
    <w:name w:val="Footnote Text Char"/>
    <w:aliases w:val="Char Char Char,Sprotna opomba - besedilo Znak1 Char,Sprotna opomba - besedilo Znak Znak2 Char,Sprotna opomba - besedilo Znak1 Znak Znak1 Char,Sprotna opomba - besedilo Znak1 Znak Znak Znak Char,ft Char"/>
    <w:link w:val="FootnoteText"/>
    <w:uiPriority w:val="99"/>
    <w:rsid w:val="005B22F2"/>
    <w:rPr>
      <w:rFonts w:ascii="Arial" w:eastAsia="Times New Roman" w:hAnsi="Arial" w:cs="Times New Roman"/>
      <w:color w:val="000000"/>
      <w:sz w:val="16"/>
      <w:szCs w:val="20"/>
      <w:lang w:val="en-GB" w:eastAsia="sl-SI"/>
    </w:rPr>
  </w:style>
  <w:style w:type="paragraph" w:customStyle="1" w:styleId="TD-Remarks">
    <w:name w:val="TD-Remarks"/>
    <w:basedOn w:val="Normal"/>
    <w:rsid w:val="006F3657"/>
    <w:pPr>
      <w:pBdr>
        <w:top w:val="single" w:sz="4" w:space="1" w:color="auto"/>
        <w:left w:val="single" w:sz="4" w:space="4" w:color="auto"/>
        <w:bottom w:val="single" w:sz="4" w:space="1" w:color="auto"/>
        <w:right w:val="single" w:sz="4" w:space="4" w:color="auto"/>
      </w:pBdr>
      <w:shd w:val="clear" w:color="auto" w:fill="E5B8B7"/>
      <w:spacing w:before="180" w:after="120" w:line="240" w:lineRule="auto"/>
      <w:ind w:left="426"/>
    </w:pPr>
    <w:rPr>
      <w:color w:val="943634"/>
    </w:rPr>
  </w:style>
  <w:style w:type="paragraph" w:styleId="BodyTextIndent3">
    <w:name w:val="Body Text Indent 3"/>
    <w:aliases w:val="uvlaka 3"/>
    <w:basedOn w:val="Normal"/>
    <w:link w:val="BodyTextIndent3Char"/>
    <w:rsid w:val="00B85554"/>
    <w:pPr>
      <w:spacing w:after="0" w:line="240" w:lineRule="auto"/>
      <w:ind w:left="567"/>
    </w:pPr>
    <w:rPr>
      <w:rFonts w:ascii="Arial" w:hAnsi="Arial"/>
      <w:sz w:val="20"/>
      <w:szCs w:val="20"/>
      <w:lang w:val="en-GB" w:eastAsia="sl-SI"/>
    </w:rPr>
  </w:style>
  <w:style w:type="character" w:customStyle="1" w:styleId="BodyTextIndent3Char">
    <w:name w:val="Body Text Indent 3 Char"/>
    <w:aliases w:val="uvlaka 3 Char"/>
    <w:link w:val="BodyTextIndent3"/>
    <w:rsid w:val="00B85554"/>
    <w:rPr>
      <w:rFonts w:ascii="Arial" w:eastAsia="Times New Roman" w:hAnsi="Arial" w:cs="Times New Roman"/>
      <w:sz w:val="20"/>
      <w:szCs w:val="20"/>
      <w:lang w:val="en-GB" w:eastAsia="sl-SI"/>
    </w:rPr>
  </w:style>
  <w:style w:type="paragraph" w:customStyle="1" w:styleId="TD-TitlePageTenderDossier">
    <w:name w:val="TD-Title Page Tender Dossier"/>
    <w:link w:val="TD-TitlePageTenderDossierChar"/>
    <w:qFormat/>
    <w:rsid w:val="00B027DC"/>
    <w:pPr>
      <w:spacing w:before="1200" w:after="2040" w:line="240" w:lineRule="exact"/>
      <w:jc w:val="center"/>
    </w:pPr>
    <w:rPr>
      <w:rFonts w:ascii="Arial" w:hAnsi="Arial"/>
      <w:b/>
      <w:caps/>
      <w:sz w:val="40"/>
      <w:szCs w:val="40"/>
      <w:lang w:val="en-US" w:eastAsia="en-US"/>
    </w:rPr>
  </w:style>
  <w:style w:type="paragraph" w:customStyle="1" w:styleId="TD-VolumeContent">
    <w:name w:val="TD-Volume_Content"/>
    <w:basedOn w:val="Normal"/>
    <w:rsid w:val="00B027DC"/>
    <w:pPr>
      <w:tabs>
        <w:tab w:val="left" w:pos="2268"/>
      </w:tabs>
      <w:ind w:left="2268" w:hanging="2268"/>
    </w:pPr>
    <w:rPr>
      <w:b/>
      <w:caps/>
      <w:sz w:val="24"/>
      <w:szCs w:val="32"/>
    </w:rPr>
  </w:style>
  <w:style w:type="paragraph" w:customStyle="1" w:styleId="TD-VolumeSubTitle">
    <w:name w:val="TD-Volume_SubTitle"/>
    <w:basedOn w:val="TD-TitlePageTenderDossier"/>
    <w:rsid w:val="00B027DC"/>
    <w:pPr>
      <w:spacing w:before="240" w:after="240" w:line="240" w:lineRule="auto"/>
    </w:pPr>
    <w:rPr>
      <w:rFonts w:ascii="Calibri" w:hAnsi="Calibri"/>
      <w:lang w:val="en-GB"/>
    </w:rPr>
  </w:style>
  <w:style w:type="paragraph" w:customStyle="1" w:styleId="TD-VolumeContentHeading">
    <w:name w:val="TD-Volume_ContentHeading"/>
    <w:basedOn w:val="TD-VolumeSubTitle"/>
    <w:autoRedefine/>
    <w:rsid w:val="00B027DC"/>
  </w:style>
  <w:style w:type="paragraph" w:customStyle="1" w:styleId="2zanoren">
    <w:name w:val="2.zanorení"/>
    <w:basedOn w:val="text-3mezera"/>
    <w:rsid w:val="00B85554"/>
    <w:pPr>
      <w:widowControl w:val="0"/>
      <w:ind w:left="3402" w:hanging="1278"/>
    </w:pPr>
    <w:rPr>
      <w:lang w:val="cs-CZ" w:eastAsia="en-US"/>
    </w:rPr>
  </w:style>
  <w:style w:type="paragraph" w:customStyle="1" w:styleId="Nadpis-sted">
    <w:name w:val="Nadpis-střed"/>
    <w:basedOn w:val="Normal"/>
    <w:rsid w:val="00B85554"/>
    <w:pPr>
      <w:spacing w:before="60" w:after="0" w:line="240" w:lineRule="exact"/>
      <w:jc w:val="center"/>
    </w:pPr>
    <w:rPr>
      <w:rFonts w:ascii="Arial" w:hAnsi="Arial"/>
      <w:b/>
      <w:i/>
      <w:sz w:val="24"/>
      <w:szCs w:val="20"/>
      <w:lang w:val="en-GB" w:eastAsia="sl-SI"/>
    </w:rPr>
  </w:style>
  <w:style w:type="paragraph" w:customStyle="1" w:styleId="05linespaceFortables">
    <w:name w:val="0.5 line space (For tables)"/>
    <w:basedOn w:val="Normal"/>
    <w:uiPriority w:val="99"/>
    <w:rsid w:val="00B85554"/>
    <w:pPr>
      <w:spacing w:after="0" w:line="120" w:lineRule="exact"/>
    </w:pPr>
    <w:rPr>
      <w:rFonts w:ascii="Times New Roman" w:hAnsi="Times New Roman"/>
      <w:szCs w:val="20"/>
      <w:lang w:val="en-GB"/>
    </w:rPr>
  </w:style>
  <w:style w:type="paragraph" w:customStyle="1" w:styleId="11ptheading">
    <w:name w:val="11 pt heading"/>
    <w:basedOn w:val="Normal"/>
    <w:uiPriority w:val="99"/>
    <w:rsid w:val="00B85554"/>
    <w:pPr>
      <w:keepNext/>
      <w:keepLines/>
      <w:spacing w:before="360" w:after="120" w:line="240" w:lineRule="auto"/>
    </w:pPr>
    <w:rPr>
      <w:rFonts w:ascii="Arial" w:hAnsi="Arial"/>
      <w:b/>
      <w:szCs w:val="20"/>
      <w:lang w:val="en-GB"/>
    </w:rPr>
  </w:style>
  <w:style w:type="paragraph" w:customStyle="1" w:styleId="A">
    <w:name w:val="A"/>
    <w:uiPriority w:val="99"/>
    <w:rsid w:val="00B85554"/>
    <w:pPr>
      <w:keepNext/>
      <w:spacing w:before="240" w:line="240" w:lineRule="exact"/>
      <w:ind w:left="720" w:hanging="720"/>
      <w:jc w:val="both"/>
    </w:pPr>
    <w:rPr>
      <w:rFonts w:ascii="Times New Roman" w:hAnsi="Times New Roman"/>
      <w:sz w:val="24"/>
      <w:lang w:val="en-GB" w:eastAsia="en-US"/>
    </w:rPr>
  </w:style>
  <w:style w:type="character" w:customStyle="1" w:styleId="Heading1Char">
    <w:name w:val="Heading 1 Char"/>
    <w:link w:val="Heading1"/>
    <w:rsid w:val="001960A1"/>
    <w:rPr>
      <w:rFonts w:ascii="Arial" w:hAnsi="Arial" w:cs="Arial"/>
      <w:b/>
      <w:bCs/>
      <w:sz w:val="28"/>
      <w:szCs w:val="28"/>
      <w:lang w:eastAsia="en-US"/>
    </w:rPr>
  </w:style>
  <w:style w:type="character" w:customStyle="1" w:styleId="Heading2Char">
    <w:name w:val="Heading 2 Char"/>
    <w:rsid w:val="00AA125F"/>
    <w:rPr>
      <w:rFonts w:ascii="Arial" w:eastAsia="Times New Roman" w:hAnsi="Arial" w:cs="Arial"/>
      <w:b/>
      <w:sz w:val="24"/>
      <w:szCs w:val="26"/>
    </w:rPr>
  </w:style>
  <w:style w:type="character" w:customStyle="1" w:styleId="Heading3Char">
    <w:name w:val="Heading 3 Char"/>
    <w:rsid w:val="00A5456F"/>
    <w:rPr>
      <w:rFonts w:ascii="Arial" w:eastAsia="Times New Roman" w:hAnsi="Arial" w:cs="Arial"/>
      <w:b/>
      <w:bCs/>
      <w:szCs w:val="26"/>
    </w:rPr>
  </w:style>
  <w:style w:type="character" w:customStyle="1" w:styleId="Heading4Char">
    <w:name w:val="Heading 4 Char"/>
    <w:rsid w:val="00A5456F"/>
    <w:rPr>
      <w:rFonts w:ascii="Arial" w:eastAsia="Times New Roman" w:hAnsi="Arial" w:cs="Arial"/>
      <w:iCs/>
      <w:szCs w:val="26"/>
    </w:rPr>
  </w:style>
  <w:style w:type="paragraph" w:customStyle="1" w:styleId="BodyTextBoldheading">
    <w:name w:val="Body Text Bold heading"/>
    <w:basedOn w:val="BodyTextBold"/>
    <w:link w:val="BodyTextBoldheadingChar"/>
    <w:qFormat/>
    <w:rsid w:val="00DA7B3D"/>
    <w:pPr>
      <w:spacing w:before="240"/>
    </w:pPr>
    <w:rPr>
      <w:rFonts w:eastAsia="Arial Unicode MS"/>
    </w:rPr>
  </w:style>
  <w:style w:type="character" w:customStyle="1" w:styleId="Heading6Char">
    <w:name w:val="Heading 6 Char"/>
    <w:link w:val="Heading6"/>
    <w:rsid w:val="00B027DC"/>
    <w:rPr>
      <w:rFonts w:ascii="Cambria" w:hAnsi="Cambria"/>
      <w:i/>
      <w:iCs/>
      <w:color w:val="243F60"/>
      <w:sz w:val="22"/>
      <w:szCs w:val="22"/>
      <w:lang w:eastAsia="en-US"/>
    </w:rPr>
  </w:style>
  <w:style w:type="character" w:customStyle="1" w:styleId="Heading7Char">
    <w:name w:val="Heading 7 Char"/>
    <w:link w:val="Heading7"/>
    <w:rsid w:val="00B027DC"/>
    <w:rPr>
      <w:rFonts w:ascii="Cambria" w:hAnsi="Cambria"/>
      <w:i/>
      <w:iCs/>
      <w:color w:val="404040"/>
      <w:sz w:val="22"/>
      <w:szCs w:val="22"/>
      <w:lang w:eastAsia="en-US"/>
    </w:rPr>
  </w:style>
  <w:style w:type="character" w:customStyle="1" w:styleId="Heading8Char">
    <w:name w:val="Heading 8 Char"/>
    <w:link w:val="Heading8"/>
    <w:rsid w:val="00B027DC"/>
    <w:rPr>
      <w:rFonts w:ascii="Cambria" w:hAnsi="Cambria"/>
      <w:color w:val="404040"/>
      <w:lang w:eastAsia="en-US"/>
    </w:rPr>
  </w:style>
  <w:style w:type="character" w:customStyle="1" w:styleId="Heading9Char">
    <w:name w:val="Heading 9 Char"/>
    <w:link w:val="Heading9"/>
    <w:rsid w:val="00B027DC"/>
    <w:rPr>
      <w:rFonts w:ascii="Cambria" w:hAnsi="Cambria"/>
      <w:i/>
      <w:iCs/>
      <w:color w:val="404040"/>
      <w:lang w:eastAsia="en-US"/>
    </w:rPr>
  </w:style>
  <w:style w:type="paragraph" w:customStyle="1" w:styleId="bullet-1">
    <w:name w:val="bullet-1"/>
    <w:basedOn w:val="Normal"/>
    <w:uiPriority w:val="99"/>
    <w:rsid w:val="002203AA"/>
    <w:pPr>
      <w:widowControl w:val="0"/>
      <w:overflowPunct w:val="0"/>
      <w:autoSpaceDE w:val="0"/>
      <w:autoSpaceDN w:val="0"/>
      <w:adjustRightInd w:val="0"/>
      <w:spacing w:before="240" w:after="0" w:line="240" w:lineRule="exact"/>
      <w:ind w:left="851" w:hanging="284"/>
      <w:textAlignment w:val="baseline"/>
    </w:pPr>
    <w:rPr>
      <w:rFonts w:ascii="Arial" w:hAnsi="Arial"/>
      <w:sz w:val="24"/>
      <w:szCs w:val="20"/>
      <w:lang w:val="cs-CZ"/>
    </w:rPr>
  </w:style>
  <w:style w:type="paragraph" w:customStyle="1" w:styleId="tabulka">
    <w:name w:val="tabulka"/>
    <w:basedOn w:val="Normal"/>
    <w:uiPriority w:val="99"/>
    <w:rsid w:val="00B85554"/>
    <w:pPr>
      <w:widowControl w:val="0"/>
      <w:spacing w:before="120" w:after="0" w:line="240" w:lineRule="exact"/>
      <w:jc w:val="center"/>
    </w:pPr>
    <w:rPr>
      <w:rFonts w:ascii="Arial" w:hAnsi="Arial"/>
      <w:sz w:val="20"/>
      <w:szCs w:val="20"/>
      <w:lang w:val="cs-CZ"/>
    </w:rPr>
  </w:style>
  <w:style w:type="paragraph" w:customStyle="1" w:styleId="Single">
    <w:name w:val="Single"/>
    <w:basedOn w:val="Normal"/>
    <w:uiPriority w:val="99"/>
    <w:rsid w:val="002203AA"/>
    <w:pPr>
      <w:spacing w:after="0" w:line="300" w:lineRule="atLeast"/>
    </w:pPr>
    <w:rPr>
      <w:rFonts w:ascii="Garamond" w:hAnsi="Garamond"/>
      <w:szCs w:val="20"/>
      <w:lang w:val="en-GB"/>
    </w:rPr>
  </w:style>
  <w:style w:type="paragraph" w:customStyle="1" w:styleId="Style4">
    <w:name w:val="Style4"/>
    <w:basedOn w:val="Normal"/>
    <w:autoRedefine/>
    <w:uiPriority w:val="99"/>
    <w:rsid w:val="00B85554"/>
    <w:pPr>
      <w:spacing w:before="240" w:after="0" w:line="240" w:lineRule="exact"/>
      <w:outlineLvl w:val="1"/>
    </w:pPr>
    <w:rPr>
      <w:rFonts w:ascii="Arial Black" w:hAnsi="Arial Black" w:cs="Arial"/>
      <w:bCs/>
      <w:lang w:val="en-GB" w:eastAsia="sl-SI"/>
    </w:rPr>
  </w:style>
  <w:style w:type="paragraph" w:styleId="TOCHeading">
    <w:name w:val="TOC Heading"/>
    <w:basedOn w:val="Heading1"/>
    <w:next w:val="Normal"/>
    <w:uiPriority w:val="39"/>
    <w:unhideWhenUsed/>
    <w:rsid w:val="00B027DC"/>
    <w:pPr>
      <w:numPr>
        <w:numId w:val="0"/>
      </w:numPr>
      <w:spacing w:after="360" w:line="276" w:lineRule="auto"/>
      <w:outlineLvl w:val="9"/>
    </w:pPr>
    <w:rPr>
      <w:rFonts w:ascii="Arial Bold" w:hAnsi="Arial Bold" w:cs="Times New Roman"/>
      <w:caps/>
      <w:sz w:val="24"/>
    </w:rPr>
  </w:style>
  <w:style w:type="paragraph" w:styleId="TOC1">
    <w:name w:val="toc 1"/>
    <w:basedOn w:val="Normal"/>
    <w:next w:val="Normal"/>
    <w:uiPriority w:val="39"/>
    <w:unhideWhenUsed/>
    <w:rsid w:val="00B027DC"/>
    <w:pPr>
      <w:spacing w:after="100" w:line="240" w:lineRule="auto"/>
    </w:pPr>
  </w:style>
  <w:style w:type="paragraph" w:styleId="TOC2">
    <w:name w:val="toc 2"/>
    <w:basedOn w:val="TOC1"/>
    <w:next w:val="Normal"/>
    <w:unhideWhenUsed/>
    <w:rsid w:val="00B027DC"/>
    <w:pPr>
      <w:ind w:left="220"/>
    </w:pPr>
  </w:style>
  <w:style w:type="paragraph" w:styleId="TOC3">
    <w:name w:val="toc 3"/>
    <w:basedOn w:val="TOC1"/>
    <w:next w:val="Normal"/>
    <w:unhideWhenUsed/>
    <w:rsid w:val="00B027DC"/>
    <w:pPr>
      <w:ind w:left="440"/>
    </w:pPr>
  </w:style>
  <w:style w:type="character" w:styleId="Hyperlink">
    <w:name w:val="Hyperlink"/>
    <w:uiPriority w:val="99"/>
    <w:unhideWhenUsed/>
    <w:rsid w:val="00B027DC"/>
    <w:rPr>
      <w:color w:val="0000FF"/>
      <w:u w:val="single"/>
    </w:rPr>
  </w:style>
  <w:style w:type="paragraph" w:styleId="NoSpacing">
    <w:name w:val="No Spacing"/>
    <w:link w:val="NoSpacingChar"/>
    <w:uiPriority w:val="1"/>
    <w:rsid w:val="00B027DC"/>
    <w:rPr>
      <w:sz w:val="22"/>
      <w:szCs w:val="22"/>
      <w:lang w:val="en-US" w:eastAsia="en-US"/>
    </w:rPr>
  </w:style>
  <w:style w:type="character" w:customStyle="1" w:styleId="NoSpacingChar">
    <w:name w:val="No Spacing Char"/>
    <w:link w:val="NoSpacing"/>
    <w:uiPriority w:val="1"/>
    <w:rsid w:val="00B027DC"/>
    <w:rPr>
      <w:sz w:val="22"/>
      <w:szCs w:val="22"/>
      <w:lang w:val="en-US" w:eastAsia="en-US" w:bidi="ar-SA"/>
    </w:rPr>
  </w:style>
  <w:style w:type="character" w:customStyle="1" w:styleId="TD-TitlePageTenderDossierChar">
    <w:name w:val="TD-Title Page Tender Dossier Char"/>
    <w:link w:val="TD-TitlePageTenderDossier"/>
    <w:rsid w:val="00B027DC"/>
    <w:rPr>
      <w:rFonts w:ascii="Arial" w:hAnsi="Arial"/>
      <w:b/>
      <w:caps/>
      <w:sz w:val="40"/>
      <w:szCs w:val="40"/>
      <w:lang w:val="en-US" w:eastAsia="en-US" w:bidi="ar-SA"/>
    </w:rPr>
  </w:style>
  <w:style w:type="paragraph" w:customStyle="1" w:styleId="TD-BodyTextBoldCenter">
    <w:name w:val="TD-Body Text Bold Center"/>
    <w:basedOn w:val="Normal"/>
    <w:link w:val="TD-BodyTextBoldCenterChar"/>
    <w:qFormat/>
    <w:rsid w:val="00B027DC"/>
    <w:pPr>
      <w:spacing w:line="240" w:lineRule="auto"/>
      <w:jc w:val="center"/>
    </w:pPr>
    <w:rPr>
      <w:b/>
    </w:rPr>
  </w:style>
  <w:style w:type="character" w:customStyle="1" w:styleId="TD-BodyTextBoldCenterChar">
    <w:name w:val="TD-Body Text Bold Center Char"/>
    <w:link w:val="TD-BodyTextBoldCenter"/>
    <w:rsid w:val="00B027DC"/>
    <w:rPr>
      <w:rFonts w:ascii="Calibri" w:eastAsia="Times New Roman" w:hAnsi="Calibri"/>
      <w:b/>
      <w:lang w:val="en-GB"/>
    </w:rPr>
  </w:style>
  <w:style w:type="paragraph" w:customStyle="1" w:styleId="TDTitlePageVolumeNoName">
    <w:name w:val="TD Title Page Volume No/Name"/>
    <w:basedOn w:val="Normal"/>
    <w:rsid w:val="00B027DC"/>
    <w:pPr>
      <w:jc w:val="center"/>
    </w:pPr>
    <w:rPr>
      <w:b/>
      <w:caps/>
      <w:sz w:val="40"/>
      <w:szCs w:val="40"/>
    </w:rPr>
  </w:style>
  <w:style w:type="table" w:styleId="TableGrid">
    <w:name w:val="Table Grid"/>
    <w:basedOn w:val="TableNormal"/>
    <w:uiPriority w:val="59"/>
    <w:rsid w:val="00B027DC"/>
    <w:pPr>
      <w:spacing w:before="120" w:line="240" w:lineRule="exact"/>
      <w:jc w:val="center"/>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rsid w:val="00B027DC"/>
  </w:style>
  <w:style w:type="paragraph" w:styleId="BalloonText">
    <w:name w:val="Balloon Text"/>
    <w:basedOn w:val="Normal"/>
    <w:link w:val="BalloonTextChar"/>
    <w:rsid w:val="00B85554"/>
    <w:pPr>
      <w:spacing w:after="0" w:line="240" w:lineRule="auto"/>
    </w:pPr>
    <w:rPr>
      <w:rFonts w:ascii="Tahoma" w:hAnsi="Tahoma" w:cs="Tahoma"/>
      <w:sz w:val="16"/>
      <w:szCs w:val="16"/>
      <w:lang w:val="sl-SI" w:eastAsia="sl-SI"/>
    </w:rPr>
  </w:style>
  <w:style w:type="character" w:customStyle="1" w:styleId="BalloonTextChar">
    <w:name w:val="Balloon Text Char"/>
    <w:link w:val="BalloonText"/>
    <w:rsid w:val="00B85554"/>
    <w:rPr>
      <w:rFonts w:ascii="Tahoma" w:eastAsia="Times New Roman" w:hAnsi="Tahoma" w:cs="Tahoma"/>
      <w:sz w:val="16"/>
      <w:szCs w:val="16"/>
      <w:lang w:val="sl-SI" w:eastAsia="sl-SI"/>
    </w:rPr>
  </w:style>
  <w:style w:type="paragraph" w:customStyle="1" w:styleId="4">
    <w:name w:val="4"/>
    <w:basedOn w:val="Normal"/>
    <w:uiPriority w:val="99"/>
    <w:rsid w:val="00B85554"/>
    <w:pPr>
      <w:spacing w:after="120" w:line="300" w:lineRule="exact"/>
      <w:ind w:left="1080"/>
    </w:pPr>
    <w:rPr>
      <w:rFonts w:ascii="Times New Roman" w:hAnsi="Times New Roman"/>
      <w:color w:val="0000FF"/>
      <w:sz w:val="24"/>
      <w:szCs w:val="20"/>
    </w:rPr>
  </w:style>
  <w:style w:type="paragraph" w:customStyle="1" w:styleId="1">
    <w:name w:val="1"/>
    <w:basedOn w:val="Normal"/>
    <w:uiPriority w:val="99"/>
    <w:rsid w:val="00B85554"/>
    <w:pPr>
      <w:spacing w:before="240" w:after="120" w:line="300" w:lineRule="exact"/>
      <w:ind w:left="1080" w:hanging="1080"/>
    </w:pPr>
    <w:rPr>
      <w:rFonts w:ascii="Times New Roman" w:hAnsi="Times New Roman"/>
      <w:b/>
      <w:color w:val="FF00FF"/>
      <w:sz w:val="24"/>
      <w:szCs w:val="20"/>
    </w:rPr>
  </w:style>
  <w:style w:type="paragraph" w:styleId="BodyText2">
    <w:name w:val="Body Text 2"/>
    <w:aliases w:val="Body indent 3"/>
    <w:basedOn w:val="Normal"/>
    <w:link w:val="BodyText2Char"/>
    <w:unhideWhenUsed/>
    <w:rsid w:val="00B027DC"/>
    <w:pPr>
      <w:spacing w:before="120" w:after="120" w:line="480" w:lineRule="auto"/>
      <w:jc w:val="center"/>
    </w:pPr>
  </w:style>
  <w:style w:type="character" w:customStyle="1" w:styleId="BodyText2Char">
    <w:name w:val="Body Text 2 Char"/>
    <w:aliases w:val="Body indent 3 Char"/>
    <w:link w:val="BodyText2"/>
    <w:uiPriority w:val="99"/>
    <w:rsid w:val="00B027DC"/>
    <w:rPr>
      <w:rFonts w:eastAsia="Times New Roman"/>
    </w:rPr>
  </w:style>
  <w:style w:type="paragraph" w:customStyle="1" w:styleId="BodyTextBoldCenter">
    <w:name w:val="Body Text Bold Center"/>
    <w:basedOn w:val="Normal"/>
    <w:rsid w:val="00B027DC"/>
    <w:pPr>
      <w:jc w:val="center"/>
    </w:pPr>
    <w:rPr>
      <w:b/>
    </w:rPr>
  </w:style>
  <w:style w:type="paragraph" w:styleId="BodyTextIndent">
    <w:name w:val="Body Text Indent"/>
    <w:basedOn w:val="Normal"/>
    <w:link w:val="BodyTextIndentChar"/>
    <w:unhideWhenUsed/>
    <w:rsid w:val="00B027DC"/>
    <w:pPr>
      <w:spacing w:before="120" w:after="120" w:line="240" w:lineRule="exact"/>
      <w:ind w:left="283"/>
      <w:jc w:val="center"/>
    </w:pPr>
  </w:style>
  <w:style w:type="character" w:customStyle="1" w:styleId="BodyTextIndentChar">
    <w:name w:val="Body Text Indent Char"/>
    <w:link w:val="BodyTextIndent"/>
    <w:rsid w:val="00B027DC"/>
    <w:rPr>
      <w:rFonts w:eastAsia="Times New Roman"/>
    </w:rPr>
  </w:style>
  <w:style w:type="paragraph" w:customStyle="1" w:styleId="BodyTextCenter">
    <w:name w:val="Body Text_Center"/>
    <w:basedOn w:val="Normal"/>
    <w:qFormat/>
    <w:rsid w:val="00B027DC"/>
    <w:pPr>
      <w:jc w:val="center"/>
    </w:pPr>
    <w:rPr>
      <w:rFonts w:eastAsia="Arial Unicode MS"/>
    </w:rPr>
  </w:style>
  <w:style w:type="character" w:styleId="CommentReference">
    <w:name w:val="annotation reference"/>
    <w:uiPriority w:val="99"/>
    <w:unhideWhenUsed/>
    <w:qFormat/>
    <w:rsid w:val="00B027DC"/>
    <w:rPr>
      <w:sz w:val="16"/>
      <w:szCs w:val="16"/>
    </w:rPr>
  </w:style>
  <w:style w:type="paragraph" w:styleId="CommentText">
    <w:name w:val="annotation text"/>
    <w:basedOn w:val="Normal"/>
    <w:link w:val="CommentTextChar"/>
    <w:unhideWhenUsed/>
    <w:rsid w:val="00B027DC"/>
    <w:pPr>
      <w:spacing w:before="120" w:after="0" w:line="240" w:lineRule="auto"/>
      <w:jc w:val="center"/>
    </w:pPr>
    <w:rPr>
      <w:sz w:val="20"/>
      <w:szCs w:val="20"/>
    </w:rPr>
  </w:style>
  <w:style w:type="character" w:customStyle="1" w:styleId="CommentTextChar">
    <w:name w:val="Comment Text Char"/>
    <w:link w:val="CommentText"/>
    <w:rsid w:val="00B027DC"/>
    <w:rPr>
      <w:rFonts w:eastAsia="Times New Roman"/>
      <w:sz w:val="20"/>
      <w:szCs w:val="20"/>
    </w:rPr>
  </w:style>
  <w:style w:type="paragraph" w:styleId="CommentSubject">
    <w:name w:val="annotation subject"/>
    <w:basedOn w:val="CommentText"/>
    <w:next w:val="CommentText"/>
    <w:link w:val="CommentSubjectChar"/>
    <w:semiHidden/>
    <w:unhideWhenUsed/>
    <w:rsid w:val="00B027DC"/>
    <w:rPr>
      <w:b/>
      <w:bCs/>
    </w:rPr>
  </w:style>
  <w:style w:type="character" w:customStyle="1" w:styleId="CommentSubjectChar">
    <w:name w:val="Comment Subject Char"/>
    <w:link w:val="CommentSubject"/>
    <w:semiHidden/>
    <w:rsid w:val="00B027DC"/>
    <w:rPr>
      <w:rFonts w:eastAsia="Times New Roman"/>
      <w:b/>
      <w:bCs/>
      <w:sz w:val="20"/>
      <w:szCs w:val="20"/>
    </w:rPr>
  </w:style>
  <w:style w:type="character" w:styleId="FollowedHyperlink">
    <w:name w:val="FollowedHyperlink"/>
    <w:unhideWhenUsed/>
    <w:rsid w:val="00B027DC"/>
    <w:rPr>
      <w:color w:val="800080"/>
      <w:u w:val="single"/>
    </w:rPr>
  </w:style>
  <w:style w:type="paragraph" w:customStyle="1" w:styleId="2">
    <w:name w:val="2"/>
    <w:basedOn w:val="Normal"/>
    <w:uiPriority w:val="99"/>
    <w:rsid w:val="00B85554"/>
    <w:pPr>
      <w:spacing w:before="240" w:after="120" w:line="300" w:lineRule="exact"/>
      <w:ind w:left="1080" w:hanging="1080"/>
    </w:pPr>
    <w:rPr>
      <w:rFonts w:ascii="Times New Roman" w:hAnsi="Times New Roman"/>
      <w:b/>
      <w:color w:val="FF0000"/>
      <w:sz w:val="24"/>
      <w:szCs w:val="20"/>
    </w:rPr>
  </w:style>
  <w:style w:type="paragraph" w:styleId="Index1">
    <w:name w:val="index 1"/>
    <w:basedOn w:val="Normal"/>
    <w:next w:val="Normal"/>
    <w:autoRedefine/>
    <w:uiPriority w:val="99"/>
    <w:semiHidden/>
    <w:rsid w:val="002203AA"/>
    <w:pPr>
      <w:overflowPunct w:val="0"/>
      <w:autoSpaceDE w:val="0"/>
      <w:autoSpaceDN w:val="0"/>
      <w:adjustRightInd w:val="0"/>
      <w:spacing w:after="0" w:line="240" w:lineRule="auto"/>
      <w:ind w:left="220" w:hanging="220"/>
      <w:textAlignment w:val="baseline"/>
    </w:pPr>
    <w:rPr>
      <w:rFonts w:ascii="Arial" w:hAnsi="Arial"/>
      <w:sz w:val="20"/>
      <w:szCs w:val="20"/>
    </w:rPr>
  </w:style>
  <w:style w:type="paragraph" w:styleId="Index2">
    <w:name w:val="index 2"/>
    <w:basedOn w:val="Normal"/>
    <w:next w:val="Normal"/>
    <w:autoRedefine/>
    <w:uiPriority w:val="99"/>
    <w:semiHidden/>
    <w:rsid w:val="002203AA"/>
    <w:pPr>
      <w:overflowPunct w:val="0"/>
      <w:autoSpaceDE w:val="0"/>
      <w:autoSpaceDN w:val="0"/>
      <w:adjustRightInd w:val="0"/>
      <w:spacing w:after="0" w:line="240" w:lineRule="auto"/>
      <w:ind w:left="440" w:hanging="220"/>
      <w:textAlignment w:val="baseline"/>
    </w:pPr>
    <w:rPr>
      <w:rFonts w:ascii="Arial" w:hAnsi="Arial"/>
      <w:sz w:val="20"/>
      <w:szCs w:val="20"/>
    </w:rPr>
  </w:style>
  <w:style w:type="character" w:styleId="PlaceholderText">
    <w:name w:val="Placeholder Text"/>
    <w:uiPriority w:val="99"/>
    <w:semiHidden/>
    <w:rsid w:val="00B027DC"/>
    <w:rPr>
      <w:color w:val="808080"/>
    </w:rPr>
  </w:style>
  <w:style w:type="character" w:styleId="Strong">
    <w:name w:val="Strong"/>
    <w:qFormat/>
    <w:rsid w:val="00B027DC"/>
    <w:rPr>
      <w:b/>
    </w:rPr>
  </w:style>
  <w:style w:type="paragraph" w:customStyle="1" w:styleId="TDHeadertext">
    <w:name w:val="TD Header text"/>
    <w:basedOn w:val="Normal"/>
    <w:rsid w:val="00B027DC"/>
    <w:pPr>
      <w:pBdr>
        <w:top w:val="single" w:sz="4" w:space="1" w:color="auto"/>
        <w:left w:val="single" w:sz="4" w:space="4" w:color="auto"/>
        <w:bottom w:val="single" w:sz="4" w:space="1" w:color="auto"/>
        <w:right w:val="single" w:sz="4" w:space="4" w:color="auto"/>
      </w:pBdr>
      <w:tabs>
        <w:tab w:val="center" w:pos="4703"/>
        <w:tab w:val="right" w:pos="9406"/>
      </w:tabs>
      <w:spacing w:before="120" w:after="0" w:line="240" w:lineRule="auto"/>
      <w:jc w:val="center"/>
    </w:pPr>
    <w:rPr>
      <w:b/>
      <w:caps/>
      <w:sz w:val="20"/>
      <w:szCs w:val="20"/>
    </w:rPr>
  </w:style>
  <w:style w:type="paragraph" w:styleId="Index3">
    <w:name w:val="index 3"/>
    <w:basedOn w:val="Normal"/>
    <w:next w:val="Normal"/>
    <w:autoRedefine/>
    <w:uiPriority w:val="99"/>
    <w:semiHidden/>
    <w:rsid w:val="002203AA"/>
    <w:pPr>
      <w:overflowPunct w:val="0"/>
      <w:autoSpaceDE w:val="0"/>
      <w:autoSpaceDN w:val="0"/>
      <w:adjustRightInd w:val="0"/>
      <w:spacing w:after="0" w:line="240" w:lineRule="auto"/>
      <w:ind w:left="660" w:hanging="220"/>
      <w:textAlignment w:val="baseline"/>
    </w:pPr>
    <w:rPr>
      <w:rFonts w:ascii="Arial" w:hAnsi="Arial"/>
      <w:sz w:val="20"/>
      <w:szCs w:val="20"/>
    </w:rPr>
  </w:style>
  <w:style w:type="paragraph" w:styleId="Index4">
    <w:name w:val="index 4"/>
    <w:basedOn w:val="Normal"/>
    <w:next w:val="Normal"/>
    <w:autoRedefine/>
    <w:uiPriority w:val="99"/>
    <w:semiHidden/>
    <w:rsid w:val="002203AA"/>
    <w:pPr>
      <w:overflowPunct w:val="0"/>
      <w:autoSpaceDE w:val="0"/>
      <w:autoSpaceDN w:val="0"/>
      <w:adjustRightInd w:val="0"/>
      <w:spacing w:after="0" w:line="240" w:lineRule="auto"/>
      <w:ind w:left="880" w:hanging="220"/>
      <w:textAlignment w:val="baseline"/>
    </w:pPr>
    <w:rPr>
      <w:rFonts w:ascii="Arial" w:hAnsi="Arial"/>
      <w:sz w:val="20"/>
      <w:szCs w:val="20"/>
    </w:rPr>
  </w:style>
  <w:style w:type="paragraph" w:styleId="Index5">
    <w:name w:val="index 5"/>
    <w:basedOn w:val="Normal"/>
    <w:next w:val="Normal"/>
    <w:autoRedefine/>
    <w:uiPriority w:val="99"/>
    <w:semiHidden/>
    <w:rsid w:val="002203AA"/>
    <w:pPr>
      <w:overflowPunct w:val="0"/>
      <w:autoSpaceDE w:val="0"/>
      <w:autoSpaceDN w:val="0"/>
      <w:adjustRightInd w:val="0"/>
      <w:spacing w:after="0" w:line="240" w:lineRule="auto"/>
      <w:ind w:left="1100" w:hanging="220"/>
      <w:textAlignment w:val="baseline"/>
    </w:pPr>
    <w:rPr>
      <w:rFonts w:ascii="Arial" w:hAnsi="Arial"/>
      <w:sz w:val="20"/>
      <w:szCs w:val="20"/>
    </w:rPr>
  </w:style>
  <w:style w:type="paragraph" w:styleId="Index6">
    <w:name w:val="index 6"/>
    <w:basedOn w:val="Normal"/>
    <w:next w:val="Normal"/>
    <w:autoRedefine/>
    <w:uiPriority w:val="99"/>
    <w:semiHidden/>
    <w:rsid w:val="002203AA"/>
    <w:pPr>
      <w:overflowPunct w:val="0"/>
      <w:autoSpaceDE w:val="0"/>
      <w:autoSpaceDN w:val="0"/>
      <w:adjustRightInd w:val="0"/>
      <w:spacing w:after="0" w:line="240" w:lineRule="auto"/>
      <w:ind w:left="1320" w:hanging="220"/>
      <w:textAlignment w:val="baseline"/>
    </w:pPr>
    <w:rPr>
      <w:rFonts w:ascii="Arial" w:hAnsi="Arial"/>
      <w:sz w:val="20"/>
      <w:szCs w:val="20"/>
    </w:rPr>
  </w:style>
  <w:style w:type="paragraph" w:customStyle="1" w:styleId="TD-VolumeTitle">
    <w:name w:val="TD-Volume Title"/>
    <w:rsid w:val="00B027DC"/>
    <w:pPr>
      <w:spacing w:before="960" w:after="1800"/>
      <w:jc w:val="center"/>
    </w:pPr>
    <w:rPr>
      <w:b/>
      <w:caps/>
      <w:sz w:val="40"/>
      <w:szCs w:val="40"/>
      <w:lang w:val="en-US" w:eastAsia="en-US"/>
    </w:rPr>
  </w:style>
  <w:style w:type="paragraph" w:styleId="TOC4">
    <w:name w:val="toc 4"/>
    <w:basedOn w:val="Normal"/>
    <w:next w:val="Normal"/>
    <w:autoRedefine/>
    <w:unhideWhenUsed/>
    <w:rsid w:val="00B027DC"/>
    <w:pPr>
      <w:spacing w:before="120" w:after="0" w:line="240" w:lineRule="exact"/>
      <w:ind w:left="660"/>
      <w:jc w:val="center"/>
    </w:pPr>
    <w:rPr>
      <w:sz w:val="18"/>
      <w:szCs w:val="18"/>
    </w:rPr>
  </w:style>
  <w:style w:type="paragraph" w:styleId="TOC5">
    <w:name w:val="toc 5"/>
    <w:basedOn w:val="Normal"/>
    <w:next w:val="Normal"/>
    <w:autoRedefine/>
    <w:unhideWhenUsed/>
    <w:rsid w:val="00B027DC"/>
    <w:pPr>
      <w:spacing w:before="120" w:after="0" w:line="240" w:lineRule="exact"/>
      <w:ind w:left="880"/>
      <w:jc w:val="center"/>
    </w:pPr>
    <w:rPr>
      <w:sz w:val="18"/>
      <w:szCs w:val="18"/>
    </w:rPr>
  </w:style>
  <w:style w:type="paragraph" w:styleId="TOC6">
    <w:name w:val="toc 6"/>
    <w:basedOn w:val="Normal"/>
    <w:next w:val="Normal"/>
    <w:autoRedefine/>
    <w:unhideWhenUsed/>
    <w:rsid w:val="00B027DC"/>
    <w:pPr>
      <w:spacing w:before="120" w:after="0" w:line="240" w:lineRule="exact"/>
      <w:ind w:left="1100"/>
      <w:jc w:val="center"/>
    </w:pPr>
    <w:rPr>
      <w:sz w:val="18"/>
      <w:szCs w:val="18"/>
    </w:rPr>
  </w:style>
  <w:style w:type="paragraph" w:styleId="TOC7">
    <w:name w:val="toc 7"/>
    <w:basedOn w:val="Normal"/>
    <w:next w:val="Normal"/>
    <w:autoRedefine/>
    <w:unhideWhenUsed/>
    <w:rsid w:val="00B027DC"/>
    <w:pPr>
      <w:spacing w:before="120" w:after="0" w:line="240" w:lineRule="exact"/>
      <w:ind w:left="1320"/>
      <w:jc w:val="center"/>
    </w:pPr>
    <w:rPr>
      <w:sz w:val="18"/>
      <w:szCs w:val="18"/>
    </w:rPr>
  </w:style>
  <w:style w:type="paragraph" w:styleId="TOC8">
    <w:name w:val="toc 8"/>
    <w:basedOn w:val="Normal"/>
    <w:next w:val="Normal"/>
    <w:autoRedefine/>
    <w:unhideWhenUsed/>
    <w:rsid w:val="00B027DC"/>
    <w:pPr>
      <w:spacing w:before="120" w:after="0" w:line="240" w:lineRule="exact"/>
      <w:ind w:left="1540"/>
      <w:jc w:val="center"/>
    </w:pPr>
    <w:rPr>
      <w:sz w:val="18"/>
      <w:szCs w:val="18"/>
    </w:rPr>
  </w:style>
  <w:style w:type="paragraph" w:styleId="TOC9">
    <w:name w:val="toc 9"/>
    <w:basedOn w:val="Normal"/>
    <w:next w:val="Normal"/>
    <w:autoRedefine/>
    <w:unhideWhenUsed/>
    <w:rsid w:val="00B027DC"/>
    <w:pPr>
      <w:spacing w:before="120" w:after="0" w:line="240" w:lineRule="exact"/>
      <w:ind w:left="1760"/>
      <w:jc w:val="center"/>
    </w:pPr>
    <w:rPr>
      <w:sz w:val="18"/>
      <w:szCs w:val="18"/>
    </w:rPr>
  </w:style>
  <w:style w:type="numbering" w:customStyle="1" w:styleId="TD-ITTHeadings">
    <w:name w:val="TD-ITT Headings"/>
    <w:uiPriority w:val="99"/>
    <w:rsid w:val="00B027DC"/>
    <w:pPr>
      <w:numPr>
        <w:numId w:val="2"/>
      </w:numPr>
    </w:pPr>
  </w:style>
  <w:style w:type="paragraph" w:styleId="Index7">
    <w:name w:val="index 7"/>
    <w:basedOn w:val="Normal"/>
    <w:next w:val="Normal"/>
    <w:autoRedefine/>
    <w:uiPriority w:val="99"/>
    <w:semiHidden/>
    <w:rsid w:val="002203AA"/>
    <w:pPr>
      <w:overflowPunct w:val="0"/>
      <w:autoSpaceDE w:val="0"/>
      <w:autoSpaceDN w:val="0"/>
      <w:adjustRightInd w:val="0"/>
      <w:spacing w:after="0" w:line="240" w:lineRule="auto"/>
      <w:ind w:left="1540" w:hanging="220"/>
      <w:textAlignment w:val="baseline"/>
    </w:pPr>
    <w:rPr>
      <w:rFonts w:ascii="Arial" w:hAnsi="Arial"/>
      <w:sz w:val="20"/>
      <w:szCs w:val="20"/>
    </w:rPr>
  </w:style>
  <w:style w:type="paragraph" w:customStyle="1" w:styleId="TableText">
    <w:name w:val="TableText"/>
    <w:basedOn w:val="Normal"/>
    <w:rsid w:val="0093776F"/>
    <w:pPr>
      <w:spacing w:before="60" w:after="60"/>
    </w:pPr>
    <w:rPr>
      <w:rFonts w:ascii="Arial" w:hAnsi="Arial"/>
      <w:color w:val="000000"/>
      <w:sz w:val="19"/>
      <w:szCs w:val="20"/>
    </w:rPr>
  </w:style>
  <w:style w:type="paragraph" w:styleId="ListNumber4">
    <w:name w:val="List Number 4"/>
    <w:basedOn w:val="Normal"/>
    <w:semiHidden/>
    <w:rsid w:val="0093776F"/>
    <w:pPr>
      <w:numPr>
        <w:numId w:val="3"/>
      </w:numPr>
      <w:spacing w:after="0" w:line="240" w:lineRule="auto"/>
    </w:pPr>
    <w:rPr>
      <w:rFonts w:ascii="Times New Roman" w:hAnsi="Times New Roman"/>
      <w:sz w:val="24"/>
      <w:szCs w:val="24"/>
      <w:lang w:val="en-GB"/>
    </w:rPr>
  </w:style>
  <w:style w:type="paragraph" w:styleId="Index8">
    <w:name w:val="index 8"/>
    <w:basedOn w:val="Normal"/>
    <w:next w:val="Normal"/>
    <w:autoRedefine/>
    <w:uiPriority w:val="99"/>
    <w:semiHidden/>
    <w:rsid w:val="002203AA"/>
    <w:pPr>
      <w:overflowPunct w:val="0"/>
      <w:autoSpaceDE w:val="0"/>
      <w:autoSpaceDN w:val="0"/>
      <w:adjustRightInd w:val="0"/>
      <w:spacing w:after="0" w:line="240" w:lineRule="auto"/>
      <w:ind w:left="1760" w:hanging="220"/>
      <w:textAlignment w:val="baseline"/>
    </w:pPr>
    <w:rPr>
      <w:rFonts w:ascii="Arial" w:hAnsi="Arial"/>
      <w:sz w:val="20"/>
      <w:szCs w:val="20"/>
    </w:rPr>
  </w:style>
  <w:style w:type="paragraph" w:styleId="Index9">
    <w:name w:val="index 9"/>
    <w:basedOn w:val="Normal"/>
    <w:next w:val="Normal"/>
    <w:autoRedefine/>
    <w:uiPriority w:val="99"/>
    <w:semiHidden/>
    <w:rsid w:val="002203AA"/>
    <w:pPr>
      <w:overflowPunct w:val="0"/>
      <w:autoSpaceDE w:val="0"/>
      <w:autoSpaceDN w:val="0"/>
      <w:adjustRightInd w:val="0"/>
      <w:spacing w:after="0" w:line="240" w:lineRule="auto"/>
      <w:ind w:left="1980" w:hanging="220"/>
      <w:textAlignment w:val="baseline"/>
    </w:pPr>
    <w:rPr>
      <w:rFonts w:ascii="Arial" w:hAnsi="Arial"/>
      <w:sz w:val="20"/>
      <w:szCs w:val="20"/>
    </w:rPr>
  </w:style>
  <w:style w:type="paragraph" w:styleId="IndexHeading">
    <w:name w:val="index heading"/>
    <w:basedOn w:val="Normal"/>
    <w:next w:val="Index1"/>
    <w:uiPriority w:val="99"/>
    <w:semiHidden/>
    <w:rsid w:val="002203AA"/>
    <w:pPr>
      <w:overflowPunct w:val="0"/>
      <w:autoSpaceDE w:val="0"/>
      <w:autoSpaceDN w:val="0"/>
      <w:adjustRightInd w:val="0"/>
      <w:spacing w:after="0" w:line="240" w:lineRule="auto"/>
      <w:textAlignment w:val="baseline"/>
    </w:pPr>
    <w:rPr>
      <w:rFonts w:ascii="Arial" w:hAnsi="Arial"/>
      <w:sz w:val="20"/>
      <w:szCs w:val="20"/>
    </w:rPr>
  </w:style>
  <w:style w:type="table" w:customStyle="1" w:styleId="Style1">
    <w:name w:val="Style1"/>
    <w:basedOn w:val="TableNormal"/>
    <w:uiPriority w:val="99"/>
    <w:qFormat/>
    <w:rsid w:val="0093776F"/>
    <w:tblPr/>
    <w:tcPr>
      <w:vAlign w:val="center"/>
    </w:tcPr>
  </w:style>
  <w:style w:type="paragraph" w:customStyle="1" w:styleId="3">
    <w:name w:val="3"/>
    <w:basedOn w:val="Normal"/>
    <w:uiPriority w:val="99"/>
    <w:rsid w:val="00B85554"/>
    <w:pPr>
      <w:tabs>
        <w:tab w:val="left" w:pos="216"/>
        <w:tab w:val="left" w:pos="648"/>
        <w:tab w:val="left" w:pos="864"/>
      </w:tabs>
      <w:spacing w:after="120" w:line="300" w:lineRule="exact"/>
      <w:ind w:left="1080" w:hanging="1080"/>
    </w:pPr>
    <w:rPr>
      <w:rFonts w:ascii="Times New Roman" w:hAnsi="Times New Roman"/>
      <w:color w:val="0000FF"/>
      <w:sz w:val="24"/>
      <w:szCs w:val="20"/>
    </w:rPr>
  </w:style>
  <w:style w:type="paragraph" w:customStyle="1" w:styleId="SectionXHeader3">
    <w:name w:val="Section X Header 3"/>
    <w:basedOn w:val="Heading1"/>
    <w:autoRedefine/>
    <w:uiPriority w:val="99"/>
    <w:rsid w:val="00B85554"/>
    <w:pPr>
      <w:keepNext w:val="0"/>
      <w:keepLines w:val="0"/>
      <w:numPr>
        <w:numId w:val="0"/>
      </w:numPr>
      <w:tabs>
        <w:tab w:val="left" w:pos="360"/>
      </w:tabs>
      <w:spacing w:before="0" w:after="0"/>
      <w:jc w:val="center"/>
    </w:pPr>
    <w:rPr>
      <w:rFonts w:ascii="Times New Roman Bold" w:hAnsi="Times New Roman Bold" w:cs="Times New Roman"/>
      <w:bCs w:val="0"/>
      <w:sz w:val="40"/>
      <w:szCs w:val="40"/>
    </w:rPr>
  </w:style>
  <w:style w:type="paragraph" w:customStyle="1" w:styleId="BodyTableleft">
    <w:name w:val="Body Table left"/>
    <w:basedOn w:val="Normal"/>
    <w:rsid w:val="0027349A"/>
    <w:pPr>
      <w:spacing w:before="60" w:after="60"/>
      <w:ind w:left="170"/>
    </w:pPr>
    <w:rPr>
      <w:rFonts w:cs="Arial"/>
      <w:color w:val="000000"/>
      <w:sz w:val="20"/>
      <w:szCs w:val="18"/>
    </w:rPr>
  </w:style>
  <w:style w:type="paragraph" w:customStyle="1" w:styleId="BodyTablecenter">
    <w:name w:val="Body Table center"/>
    <w:basedOn w:val="BodyTableleft"/>
    <w:rsid w:val="004F7B67"/>
    <w:pPr>
      <w:jc w:val="center"/>
    </w:pPr>
    <w:rPr>
      <w:rFonts w:cs="Times New Roman"/>
      <w:szCs w:val="20"/>
    </w:rPr>
  </w:style>
  <w:style w:type="paragraph" w:customStyle="1" w:styleId="BodyTextNumbered1">
    <w:name w:val="Body Text Numbered 1"/>
    <w:basedOn w:val="Normal"/>
    <w:rsid w:val="00E152FC"/>
    <w:pPr>
      <w:numPr>
        <w:numId w:val="4"/>
      </w:numPr>
      <w:spacing w:after="0"/>
    </w:pPr>
    <w:rPr>
      <w:color w:val="000000"/>
    </w:rPr>
  </w:style>
  <w:style w:type="paragraph" w:styleId="ListNumber">
    <w:name w:val="List Number"/>
    <w:basedOn w:val="Normal"/>
    <w:uiPriority w:val="99"/>
    <w:unhideWhenUsed/>
    <w:rsid w:val="00B027DC"/>
    <w:pPr>
      <w:numPr>
        <w:numId w:val="5"/>
      </w:numPr>
      <w:contextualSpacing/>
    </w:pPr>
  </w:style>
  <w:style w:type="paragraph" w:customStyle="1" w:styleId="95table">
    <w:name w:val="9.5 table"/>
    <w:basedOn w:val="Normal"/>
    <w:semiHidden/>
    <w:rsid w:val="00B027DC"/>
    <w:pPr>
      <w:framePr w:w="7796" w:hSpace="181" w:wrap="around" w:vAnchor="page" w:hAnchor="page" w:x="869" w:y="9442"/>
      <w:spacing w:before="40" w:after="0" w:line="240" w:lineRule="auto"/>
    </w:pPr>
    <w:rPr>
      <w:rFonts w:ascii="Arial" w:hAnsi="Arial"/>
      <w:sz w:val="19"/>
      <w:szCs w:val="19"/>
      <w:lang w:val="en-GB"/>
    </w:rPr>
  </w:style>
  <w:style w:type="paragraph" w:styleId="Caption">
    <w:name w:val="caption"/>
    <w:basedOn w:val="Normal"/>
    <w:next w:val="Normal"/>
    <w:unhideWhenUsed/>
    <w:qFormat/>
    <w:rsid w:val="00B027DC"/>
    <w:pPr>
      <w:spacing w:line="240" w:lineRule="auto"/>
    </w:pPr>
    <w:rPr>
      <w:b/>
      <w:bCs/>
      <w:color w:val="4F81BD"/>
      <w:sz w:val="18"/>
      <w:szCs w:val="18"/>
    </w:rPr>
  </w:style>
  <w:style w:type="table" w:customStyle="1" w:styleId="NoGrids">
    <w:name w:val="No Grids"/>
    <w:basedOn w:val="TableNormal"/>
    <w:rsid w:val="00B027DC"/>
    <w:pPr>
      <w:spacing w:before="60" w:after="60"/>
    </w:pPr>
    <w:tblPr/>
  </w:style>
  <w:style w:type="paragraph" w:customStyle="1" w:styleId="tab1">
    <w:name w:val="tab1"/>
    <w:basedOn w:val="Normal"/>
    <w:uiPriority w:val="99"/>
    <w:rsid w:val="002203AA"/>
    <w:pPr>
      <w:tabs>
        <w:tab w:val="left" w:pos="284"/>
        <w:tab w:val="left" w:leader="dot" w:pos="4536"/>
      </w:tabs>
      <w:spacing w:after="0" w:line="240" w:lineRule="auto"/>
    </w:pPr>
    <w:rPr>
      <w:rFonts w:ascii="CRO_Swiss" w:hAnsi="CRO_Swiss"/>
      <w:sz w:val="20"/>
      <w:szCs w:val="20"/>
      <w:lang w:val="en-GB"/>
    </w:rPr>
  </w:style>
  <w:style w:type="paragraph" w:customStyle="1" w:styleId="heading-n">
    <w:name w:val="heading-n"/>
    <w:basedOn w:val="Normal"/>
    <w:uiPriority w:val="99"/>
    <w:rsid w:val="00B85554"/>
    <w:pPr>
      <w:spacing w:after="0" w:line="300" w:lineRule="auto"/>
    </w:pPr>
    <w:rPr>
      <w:rFonts w:ascii="Arial" w:hAnsi="Arial"/>
      <w:b/>
      <w:sz w:val="24"/>
      <w:szCs w:val="20"/>
    </w:rPr>
  </w:style>
  <w:style w:type="paragraph" w:customStyle="1" w:styleId="BodyTextBold">
    <w:name w:val="Body Text Bold"/>
    <w:basedOn w:val="Normal"/>
    <w:link w:val="BodyTextBoldChar"/>
    <w:rsid w:val="00AE2C3A"/>
    <w:rPr>
      <w:b/>
    </w:rPr>
  </w:style>
  <w:style w:type="paragraph" w:customStyle="1" w:styleId="BodyTableright">
    <w:name w:val="Body Table right"/>
    <w:basedOn w:val="BodyTableleft"/>
    <w:rsid w:val="004C10E5"/>
    <w:pPr>
      <w:keepNext/>
      <w:spacing w:before="40" w:after="40"/>
      <w:ind w:right="170"/>
      <w:jc w:val="right"/>
    </w:pPr>
  </w:style>
  <w:style w:type="paragraph" w:styleId="NormalWeb">
    <w:name w:val="Normal (Web)"/>
    <w:basedOn w:val="Normal"/>
    <w:uiPriority w:val="99"/>
    <w:unhideWhenUsed/>
    <w:rsid w:val="00AE2C3A"/>
    <w:pPr>
      <w:spacing w:before="100" w:beforeAutospacing="1" w:after="100" w:afterAutospacing="1" w:line="240" w:lineRule="auto"/>
    </w:pPr>
    <w:rPr>
      <w:rFonts w:ascii="Times New Roman" w:hAnsi="Times New Roman"/>
      <w:sz w:val="24"/>
      <w:szCs w:val="24"/>
    </w:rPr>
  </w:style>
  <w:style w:type="paragraph" w:customStyle="1" w:styleId="tab">
    <w:name w:val="tab"/>
    <w:basedOn w:val="Normal"/>
    <w:uiPriority w:val="99"/>
    <w:rsid w:val="00B85554"/>
    <w:pPr>
      <w:tabs>
        <w:tab w:val="left" w:pos="284"/>
        <w:tab w:val="left" w:pos="4253"/>
      </w:tabs>
      <w:spacing w:after="0" w:line="240" w:lineRule="auto"/>
      <w:ind w:left="284" w:hanging="284"/>
    </w:pPr>
    <w:rPr>
      <w:rFonts w:ascii="CRO_Swiss" w:hAnsi="CRO_Swiss"/>
      <w:sz w:val="24"/>
      <w:szCs w:val="20"/>
    </w:rPr>
  </w:style>
  <w:style w:type="numbering" w:styleId="1ai">
    <w:name w:val="Outline List 1"/>
    <w:basedOn w:val="NoList"/>
    <w:semiHidden/>
    <w:rsid w:val="00AE2C3A"/>
    <w:pPr>
      <w:numPr>
        <w:numId w:val="6"/>
      </w:numPr>
    </w:pPr>
  </w:style>
  <w:style w:type="paragraph" w:styleId="ListBullet2">
    <w:name w:val="List Bullet 2"/>
    <w:basedOn w:val="Normal"/>
    <w:unhideWhenUsed/>
    <w:rsid w:val="00A83472"/>
    <w:pPr>
      <w:numPr>
        <w:numId w:val="7"/>
      </w:numPr>
      <w:contextualSpacing/>
    </w:pPr>
  </w:style>
  <w:style w:type="paragraph" w:customStyle="1" w:styleId="Subtitle1">
    <w:name w:val="Subtitle1"/>
    <w:basedOn w:val="Normal"/>
    <w:uiPriority w:val="99"/>
    <w:rsid w:val="002203AA"/>
    <w:pPr>
      <w:spacing w:before="120" w:after="120" w:line="240" w:lineRule="auto"/>
      <w:jc w:val="center"/>
      <w:outlineLvl w:val="0"/>
    </w:pPr>
    <w:rPr>
      <w:rFonts w:ascii="Arial" w:hAnsi="Arial"/>
      <w:b/>
      <w:sz w:val="20"/>
      <w:szCs w:val="20"/>
    </w:rPr>
  </w:style>
  <w:style w:type="character" w:customStyle="1" w:styleId="Style11pt">
    <w:name w:val="Style 11 pt"/>
    <w:uiPriority w:val="99"/>
    <w:rsid w:val="00B85554"/>
    <w:rPr>
      <w:rFonts w:ascii="Arial" w:hAnsi="Arial" w:cs="Times New Roman"/>
      <w:sz w:val="20"/>
      <w:szCs w:val="20"/>
    </w:rPr>
  </w:style>
  <w:style w:type="paragraph" w:customStyle="1" w:styleId="StyleJustifiedLeft254cm">
    <w:name w:val="Style Justified Left:  254 cm"/>
    <w:basedOn w:val="Normal"/>
    <w:uiPriority w:val="99"/>
    <w:rsid w:val="002203AA"/>
    <w:pPr>
      <w:tabs>
        <w:tab w:val="left" w:pos="851"/>
      </w:tabs>
      <w:spacing w:after="0" w:line="240" w:lineRule="auto"/>
      <w:ind w:left="1440"/>
    </w:pPr>
    <w:rPr>
      <w:rFonts w:ascii="Arial" w:hAnsi="Arial"/>
      <w:sz w:val="20"/>
      <w:szCs w:val="20"/>
    </w:rPr>
  </w:style>
  <w:style w:type="paragraph" w:customStyle="1" w:styleId="Numbered1">
    <w:name w:val="Numbered 1."/>
    <w:basedOn w:val="Normal"/>
    <w:semiHidden/>
    <w:rsid w:val="00F824FE"/>
    <w:pPr>
      <w:keepNext/>
      <w:numPr>
        <w:numId w:val="8"/>
      </w:numPr>
      <w:spacing w:after="120" w:line="240" w:lineRule="auto"/>
    </w:pPr>
    <w:rPr>
      <w:rFonts w:ascii="Arial" w:hAnsi="Arial"/>
      <w:sz w:val="20"/>
      <w:lang w:val="en-GB" w:eastAsia="en-GB"/>
    </w:rPr>
  </w:style>
  <w:style w:type="paragraph" w:customStyle="1" w:styleId="StyleStyleJustifiedLeft254cmLeft15cm">
    <w:name w:val="Style Style Justified Left:  254 cm + Left:  15 cm"/>
    <w:basedOn w:val="StyleJustifiedLeft254cm"/>
    <w:uiPriority w:val="99"/>
    <w:rsid w:val="002203AA"/>
    <w:pPr>
      <w:numPr>
        <w:numId w:val="22"/>
      </w:numPr>
      <w:tabs>
        <w:tab w:val="clear" w:pos="720"/>
        <w:tab w:val="left" w:pos="1134"/>
      </w:tabs>
      <w:ind w:left="851" w:firstLine="0"/>
    </w:pPr>
  </w:style>
  <w:style w:type="paragraph" w:customStyle="1" w:styleId="StyleHeading5BoldNotItalic">
    <w:name w:val="Style Heading 5 + Bold Not Italic"/>
    <w:basedOn w:val="Heading5"/>
    <w:uiPriority w:val="99"/>
    <w:rsid w:val="00B85554"/>
    <w:pPr>
      <w:tabs>
        <w:tab w:val="num" w:pos="0"/>
        <w:tab w:val="left" w:pos="2552"/>
      </w:tabs>
      <w:overflowPunct w:val="0"/>
      <w:autoSpaceDE w:val="0"/>
      <w:autoSpaceDN w:val="0"/>
      <w:adjustRightInd w:val="0"/>
      <w:ind w:left="709" w:hanging="709"/>
      <w:textAlignment w:val="baseline"/>
    </w:pPr>
    <w:rPr>
      <w:rFonts w:ascii="Arial" w:hAnsi="Arial"/>
      <w:b/>
      <w:i w:val="0"/>
      <w:iCs/>
      <w:sz w:val="24"/>
      <w:szCs w:val="20"/>
    </w:rPr>
  </w:style>
  <w:style w:type="character" w:customStyle="1" w:styleId="StyleBold">
    <w:name w:val="Style Bold"/>
    <w:uiPriority w:val="99"/>
    <w:rsid w:val="002203AA"/>
    <w:rPr>
      <w:rFonts w:cs="Times New Roman"/>
      <w:b/>
      <w:bCs/>
      <w:sz w:val="20"/>
      <w:szCs w:val="20"/>
    </w:rPr>
  </w:style>
  <w:style w:type="paragraph" w:customStyle="1" w:styleId="ListA">
    <w:name w:val="List A"/>
    <w:basedOn w:val="Normal"/>
    <w:next w:val="Normal"/>
    <w:link w:val="ListAChar"/>
    <w:rsid w:val="0013608A"/>
    <w:pPr>
      <w:numPr>
        <w:numId w:val="9"/>
      </w:numPr>
      <w:spacing w:before="120" w:after="60" w:line="240" w:lineRule="auto"/>
    </w:pPr>
    <w:rPr>
      <w:rFonts w:ascii="Arial" w:hAnsi="Arial"/>
      <w:color w:val="000000"/>
      <w:szCs w:val="20"/>
      <w:lang w:val="en-GB" w:eastAsia="hr-HR"/>
    </w:rPr>
  </w:style>
  <w:style w:type="paragraph" w:customStyle="1" w:styleId="StyleLeft">
    <w:name w:val="Style Left"/>
    <w:basedOn w:val="Normal"/>
    <w:uiPriority w:val="99"/>
    <w:rsid w:val="002203AA"/>
    <w:pPr>
      <w:spacing w:after="0" w:line="240" w:lineRule="auto"/>
    </w:pPr>
    <w:rPr>
      <w:rFonts w:ascii="Arial" w:hAnsi="Arial"/>
      <w:sz w:val="20"/>
      <w:szCs w:val="20"/>
    </w:rPr>
  </w:style>
  <w:style w:type="paragraph" w:customStyle="1" w:styleId="StyleLeft1">
    <w:name w:val="Style Left1"/>
    <w:basedOn w:val="Normal"/>
    <w:uiPriority w:val="99"/>
    <w:rsid w:val="002203AA"/>
    <w:pPr>
      <w:spacing w:after="0" w:line="240" w:lineRule="auto"/>
    </w:pPr>
    <w:rPr>
      <w:rFonts w:ascii="Arial" w:hAnsi="Arial"/>
      <w:sz w:val="20"/>
      <w:szCs w:val="20"/>
    </w:rPr>
  </w:style>
  <w:style w:type="paragraph" w:customStyle="1" w:styleId="StyleJustified">
    <w:name w:val="Style Justified"/>
    <w:basedOn w:val="Normal"/>
    <w:uiPriority w:val="99"/>
    <w:rsid w:val="002203AA"/>
    <w:pPr>
      <w:spacing w:after="0" w:line="240" w:lineRule="auto"/>
    </w:pPr>
    <w:rPr>
      <w:rFonts w:ascii="Arial" w:hAnsi="Arial"/>
      <w:sz w:val="20"/>
      <w:szCs w:val="20"/>
      <w:lang w:eastAsia="de-DE"/>
    </w:rPr>
  </w:style>
  <w:style w:type="character" w:customStyle="1" w:styleId="StyleBold1">
    <w:name w:val="Style Bold1"/>
    <w:uiPriority w:val="99"/>
    <w:rsid w:val="002203AA"/>
    <w:rPr>
      <w:rFonts w:ascii="Arial" w:hAnsi="Arial" w:cs="Times New Roman"/>
      <w:b/>
      <w:bCs/>
      <w:sz w:val="20"/>
      <w:szCs w:val="20"/>
    </w:rPr>
  </w:style>
  <w:style w:type="paragraph" w:customStyle="1" w:styleId="StyleHeading2Left0cmFirstline0cm">
    <w:name w:val="Style Heading 2 + Left:  0 cm First line:  0 cm"/>
    <w:basedOn w:val="Normal"/>
    <w:uiPriority w:val="99"/>
    <w:rsid w:val="00B85554"/>
    <w:pPr>
      <w:spacing w:after="0"/>
      <w:ind w:left="850" w:hanging="283"/>
    </w:pPr>
    <w:rPr>
      <w:bCs/>
      <w:sz w:val="20"/>
      <w:szCs w:val="20"/>
    </w:rPr>
  </w:style>
  <w:style w:type="paragraph" w:styleId="Revision">
    <w:name w:val="Revision"/>
    <w:hidden/>
    <w:uiPriority w:val="99"/>
    <w:semiHidden/>
    <w:rsid w:val="00C14C5C"/>
    <w:rPr>
      <w:sz w:val="22"/>
      <w:szCs w:val="22"/>
      <w:lang w:val="en-US" w:eastAsia="en-US"/>
    </w:rPr>
  </w:style>
  <w:style w:type="paragraph" w:customStyle="1" w:styleId="BodyText21">
    <w:name w:val="Body Text 21"/>
    <w:basedOn w:val="Normal"/>
    <w:uiPriority w:val="99"/>
    <w:rsid w:val="00B85554"/>
    <w:pPr>
      <w:tabs>
        <w:tab w:val="left" w:pos="672"/>
      </w:tabs>
      <w:spacing w:after="0" w:line="240" w:lineRule="auto"/>
      <w:ind w:left="672" w:hanging="672"/>
    </w:pPr>
    <w:rPr>
      <w:rFonts w:ascii="Arial" w:hAnsi="Arial"/>
      <w:i/>
      <w:sz w:val="24"/>
      <w:szCs w:val="20"/>
      <w:lang w:eastAsia="de-DE"/>
    </w:rPr>
  </w:style>
  <w:style w:type="paragraph" w:customStyle="1" w:styleId="StyleHeading2NotItalic">
    <w:name w:val="Style Heading 2 + Not Italic"/>
    <w:basedOn w:val="Normal"/>
    <w:uiPriority w:val="99"/>
    <w:rsid w:val="00B85554"/>
    <w:pPr>
      <w:spacing w:after="60"/>
    </w:pPr>
    <w:rPr>
      <w:bCs/>
      <w:sz w:val="20"/>
      <w:szCs w:val="20"/>
      <w:lang w:eastAsia="de-DE"/>
    </w:rPr>
  </w:style>
  <w:style w:type="paragraph" w:customStyle="1" w:styleId="StyleHeading110ptCentered">
    <w:name w:val="Style Heading 1 + 10 pt Centered"/>
    <w:basedOn w:val="Heading1"/>
    <w:uiPriority w:val="99"/>
    <w:rsid w:val="00B85554"/>
    <w:pPr>
      <w:keepLines w:val="0"/>
      <w:numPr>
        <w:numId w:val="0"/>
      </w:numPr>
      <w:tabs>
        <w:tab w:val="left" w:pos="720"/>
      </w:tabs>
      <w:spacing w:before="120" w:after="120"/>
      <w:ind w:left="720" w:hanging="720"/>
      <w:jc w:val="center"/>
    </w:pPr>
    <w:rPr>
      <w:rFonts w:cs="Times New Roman"/>
      <w:i/>
      <w:iCs/>
      <w:sz w:val="20"/>
      <w:szCs w:val="20"/>
      <w:lang w:eastAsia="de-DE"/>
    </w:rPr>
  </w:style>
  <w:style w:type="paragraph" w:customStyle="1" w:styleId="bulletindent">
    <w:name w:val="bullet indent"/>
    <w:basedOn w:val="Normal"/>
    <w:semiHidden/>
    <w:rsid w:val="00CD4559"/>
    <w:pPr>
      <w:numPr>
        <w:numId w:val="10"/>
      </w:numPr>
      <w:spacing w:before="60"/>
    </w:pPr>
    <w:rPr>
      <w:rFonts w:ascii="Arial" w:hAnsi="Arial"/>
      <w:color w:val="000000"/>
      <w:szCs w:val="20"/>
      <w:lang w:val="en-ZA" w:eastAsia="de-DE"/>
    </w:rPr>
  </w:style>
  <w:style w:type="paragraph" w:styleId="BodyTextFirstIndent">
    <w:name w:val="Body Text First Indent"/>
    <w:basedOn w:val="Normal"/>
    <w:link w:val="BodyTextFirstIndentChar"/>
    <w:semiHidden/>
    <w:rsid w:val="00CD4559"/>
    <w:pPr>
      <w:ind w:firstLine="210"/>
    </w:pPr>
    <w:rPr>
      <w:rFonts w:ascii="Times New Roman" w:hAnsi="Times New Roman"/>
      <w:sz w:val="24"/>
      <w:szCs w:val="24"/>
      <w:lang w:eastAsia="hr-HR"/>
    </w:rPr>
  </w:style>
  <w:style w:type="character" w:customStyle="1" w:styleId="BodyTextFirstIndentChar">
    <w:name w:val="Body Text First Indent Char"/>
    <w:link w:val="BodyTextFirstIndent"/>
    <w:semiHidden/>
    <w:rsid w:val="00CD4559"/>
    <w:rPr>
      <w:rFonts w:ascii="Times New Roman" w:eastAsia="Times New Roman" w:hAnsi="Times New Roman" w:cs="Times New Roman"/>
      <w:sz w:val="24"/>
      <w:szCs w:val="24"/>
      <w:lang w:val="en-GB" w:eastAsia="hr-HR"/>
    </w:rPr>
  </w:style>
  <w:style w:type="numbering" w:styleId="111111">
    <w:name w:val="Outline List 2"/>
    <w:basedOn w:val="NoList"/>
    <w:semiHidden/>
    <w:rsid w:val="00CD4559"/>
    <w:pPr>
      <w:numPr>
        <w:numId w:val="17"/>
      </w:numPr>
    </w:pPr>
  </w:style>
  <w:style w:type="numbering" w:styleId="ArticleSection">
    <w:name w:val="Outline List 3"/>
    <w:basedOn w:val="NoList"/>
    <w:semiHidden/>
    <w:rsid w:val="00CD4559"/>
    <w:pPr>
      <w:numPr>
        <w:numId w:val="18"/>
      </w:numPr>
    </w:pPr>
  </w:style>
  <w:style w:type="paragraph" w:styleId="BlockText">
    <w:name w:val="Block Text"/>
    <w:basedOn w:val="Normal"/>
    <w:rsid w:val="00CD4559"/>
    <w:pPr>
      <w:spacing w:after="120" w:line="240" w:lineRule="auto"/>
      <w:ind w:left="1440" w:right="1440"/>
    </w:pPr>
    <w:rPr>
      <w:rFonts w:ascii="Times New Roman" w:hAnsi="Times New Roman"/>
      <w:sz w:val="24"/>
      <w:szCs w:val="24"/>
      <w:lang w:eastAsia="hr-HR"/>
    </w:rPr>
  </w:style>
  <w:style w:type="paragraph" w:styleId="BodyText3">
    <w:name w:val="Body Text 3"/>
    <w:basedOn w:val="Normal"/>
    <w:link w:val="BodyText3Char"/>
    <w:rsid w:val="00CD4559"/>
    <w:pPr>
      <w:spacing w:after="120" w:line="240" w:lineRule="auto"/>
    </w:pPr>
    <w:rPr>
      <w:rFonts w:ascii="Times New Roman" w:hAnsi="Times New Roman"/>
      <w:sz w:val="16"/>
      <w:szCs w:val="16"/>
      <w:lang w:eastAsia="hr-HR"/>
    </w:rPr>
  </w:style>
  <w:style w:type="character" w:customStyle="1" w:styleId="BodyText3Char">
    <w:name w:val="Body Text 3 Char"/>
    <w:link w:val="BodyText3"/>
    <w:rsid w:val="00CD4559"/>
    <w:rPr>
      <w:rFonts w:ascii="Times New Roman" w:eastAsia="Times New Roman" w:hAnsi="Times New Roman" w:cs="Times New Roman"/>
      <w:sz w:val="16"/>
      <w:szCs w:val="16"/>
      <w:lang w:eastAsia="hr-HR"/>
    </w:rPr>
  </w:style>
  <w:style w:type="paragraph" w:styleId="BodyTextFirstIndent2">
    <w:name w:val="Body Text First Indent 2"/>
    <w:basedOn w:val="BodyTextIndent"/>
    <w:link w:val="BodyTextFirstIndent2Char"/>
    <w:semiHidden/>
    <w:rsid w:val="00CD4559"/>
    <w:pPr>
      <w:spacing w:before="0" w:line="240" w:lineRule="auto"/>
      <w:ind w:firstLine="210"/>
      <w:jc w:val="left"/>
    </w:pPr>
    <w:rPr>
      <w:rFonts w:ascii="Times New Roman" w:hAnsi="Times New Roman"/>
      <w:sz w:val="24"/>
      <w:szCs w:val="24"/>
      <w:lang w:eastAsia="hr-HR"/>
    </w:rPr>
  </w:style>
  <w:style w:type="character" w:customStyle="1" w:styleId="BodyTextFirstIndent2Char">
    <w:name w:val="Body Text First Indent 2 Char"/>
    <w:link w:val="BodyTextFirstIndent2"/>
    <w:semiHidden/>
    <w:rsid w:val="00CD4559"/>
    <w:rPr>
      <w:rFonts w:ascii="Times New Roman" w:eastAsia="Times New Roman" w:hAnsi="Times New Roman" w:cs="Times New Roman"/>
      <w:sz w:val="24"/>
      <w:szCs w:val="24"/>
      <w:lang w:eastAsia="hr-HR"/>
    </w:rPr>
  </w:style>
  <w:style w:type="paragraph" w:styleId="BodyTextIndent2">
    <w:name w:val="Body Text Indent 2"/>
    <w:aliases w:val="uvlaka 2"/>
    <w:basedOn w:val="Normal"/>
    <w:link w:val="BodyTextIndent2Char"/>
    <w:rsid w:val="00CD4559"/>
    <w:pPr>
      <w:spacing w:after="120" w:line="480" w:lineRule="auto"/>
      <w:ind w:left="283"/>
    </w:pPr>
    <w:rPr>
      <w:rFonts w:ascii="Times New Roman" w:hAnsi="Times New Roman"/>
      <w:sz w:val="24"/>
      <w:szCs w:val="24"/>
      <w:lang w:eastAsia="hr-HR"/>
    </w:rPr>
  </w:style>
  <w:style w:type="character" w:customStyle="1" w:styleId="BodyTextIndent2Char">
    <w:name w:val="Body Text Indent 2 Char"/>
    <w:aliases w:val="uvlaka 2 Char"/>
    <w:link w:val="BodyTextIndent2"/>
    <w:rsid w:val="00CD4559"/>
    <w:rPr>
      <w:rFonts w:ascii="Times New Roman" w:eastAsia="Times New Roman" w:hAnsi="Times New Roman" w:cs="Times New Roman"/>
      <w:sz w:val="24"/>
      <w:szCs w:val="24"/>
      <w:lang w:eastAsia="hr-HR"/>
    </w:rPr>
  </w:style>
  <w:style w:type="paragraph" w:styleId="Closing">
    <w:name w:val="Closing"/>
    <w:basedOn w:val="Normal"/>
    <w:link w:val="ClosingChar"/>
    <w:semiHidden/>
    <w:rsid w:val="00CD4559"/>
    <w:pPr>
      <w:spacing w:after="0" w:line="240" w:lineRule="auto"/>
      <w:ind w:left="4252"/>
    </w:pPr>
    <w:rPr>
      <w:rFonts w:ascii="Times New Roman" w:hAnsi="Times New Roman"/>
      <w:sz w:val="24"/>
      <w:szCs w:val="24"/>
      <w:lang w:eastAsia="hr-HR"/>
    </w:rPr>
  </w:style>
  <w:style w:type="character" w:customStyle="1" w:styleId="ClosingChar">
    <w:name w:val="Closing Char"/>
    <w:link w:val="Closing"/>
    <w:semiHidden/>
    <w:rsid w:val="00CD4559"/>
    <w:rPr>
      <w:rFonts w:ascii="Times New Roman" w:eastAsia="Times New Roman" w:hAnsi="Times New Roman" w:cs="Times New Roman"/>
      <w:sz w:val="24"/>
      <w:szCs w:val="24"/>
      <w:lang w:eastAsia="hr-HR"/>
    </w:rPr>
  </w:style>
  <w:style w:type="paragraph" w:styleId="Date">
    <w:name w:val="Date"/>
    <w:basedOn w:val="Normal"/>
    <w:next w:val="Normal"/>
    <w:link w:val="DateChar"/>
    <w:semiHidden/>
    <w:rsid w:val="00CD4559"/>
    <w:pPr>
      <w:spacing w:after="0" w:line="240" w:lineRule="auto"/>
    </w:pPr>
    <w:rPr>
      <w:rFonts w:ascii="Times New Roman" w:hAnsi="Times New Roman"/>
      <w:sz w:val="24"/>
      <w:szCs w:val="24"/>
      <w:lang w:eastAsia="hr-HR"/>
    </w:rPr>
  </w:style>
  <w:style w:type="character" w:customStyle="1" w:styleId="DateChar">
    <w:name w:val="Date Char"/>
    <w:link w:val="Date"/>
    <w:semiHidden/>
    <w:rsid w:val="00CD4559"/>
    <w:rPr>
      <w:rFonts w:ascii="Times New Roman" w:eastAsia="Times New Roman" w:hAnsi="Times New Roman" w:cs="Times New Roman"/>
      <w:sz w:val="24"/>
      <w:szCs w:val="24"/>
      <w:lang w:eastAsia="hr-HR"/>
    </w:rPr>
  </w:style>
  <w:style w:type="paragraph" w:styleId="E-mailSignature">
    <w:name w:val="E-mail Signature"/>
    <w:basedOn w:val="Normal"/>
    <w:link w:val="E-mailSignatureChar"/>
    <w:semiHidden/>
    <w:rsid w:val="00CD4559"/>
    <w:pPr>
      <w:spacing w:after="0" w:line="240" w:lineRule="auto"/>
    </w:pPr>
    <w:rPr>
      <w:rFonts w:ascii="Times New Roman" w:hAnsi="Times New Roman"/>
      <w:sz w:val="24"/>
      <w:szCs w:val="24"/>
      <w:lang w:eastAsia="hr-HR"/>
    </w:rPr>
  </w:style>
  <w:style w:type="character" w:customStyle="1" w:styleId="E-mailSignatureChar">
    <w:name w:val="E-mail Signature Char"/>
    <w:link w:val="E-mailSignature"/>
    <w:semiHidden/>
    <w:rsid w:val="00CD4559"/>
    <w:rPr>
      <w:rFonts w:ascii="Times New Roman" w:eastAsia="Times New Roman" w:hAnsi="Times New Roman" w:cs="Times New Roman"/>
      <w:sz w:val="24"/>
      <w:szCs w:val="24"/>
      <w:lang w:eastAsia="hr-HR"/>
    </w:rPr>
  </w:style>
  <w:style w:type="paragraph" w:customStyle="1" w:styleId="stavka1">
    <w:name w:val="stavka1"/>
    <w:basedOn w:val="Normal"/>
    <w:uiPriority w:val="99"/>
    <w:rsid w:val="00B85554"/>
    <w:pPr>
      <w:overflowPunct w:val="0"/>
      <w:autoSpaceDE w:val="0"/>
      <w:autoSpaceDN w:val="0"/>
      <w:adjustRightInd w:val="0"/>
      <w:spacing w:before="120" w:after="120" w:line="240" w:lineRule="auto"/>
      <w:ind w:left="425" w:right="1588" w:hanging="425"/>
      <w:textAlignment w:val="baseline"/>
    </w:pPr>
    <w:rPr>
      <w:rFonts w:ascii="Times New Roman" w:hAnsi="Times New Roman"/>
      <w:sz w:val="24"/>
      <w:szCs w:val="20"/>
      <w:lang w:val="en-GB" w:eastAsia="hr-HR"/>
    </w:rPr>
  </w:style>
  <w:style w:type="paragraph" w:styleId="EnvelopeAddress">
    <w:name w:val="envelope address"/>
    <w:basedOn w:val="Normal"/>
    <w:semiHidden/>
    <w:rsid w:val="00CD4559"/>
    <w:pPr>
      <w:framePr w:w="7920" w:h="1980" w:hRule="exact" w:hSpace="180" w:wrap="auto" w:hAnchor="page" w:xAlign="center" w:yAlign="bottom"/>
      <w:spacing w:after="0" w:line="240" w:lineRule="auto"/>
      <w:ind w:left="2880"/>
    </w:pPr>
    <w:rPr>
      <w:rFonts w:ascii="Arial" w:hAnsi="Arial" w:cs="Arial"/>
      <w:sz w:val="24"/>
      <w:szCs w:val="24"/>
      <w:lang w:eastAsia="hr-HR"/>
    </w:rPr>
  </w:style>
  <w:style w:type="paragraph" w:styleId="EnvelopeReturn">
    <w:name w:val="envelope return"/>
    <w:basedOn w:val="Normal"/>
    <w:semiHidden/>
    <w:rsid w:val="00CD4559"/>
    <w:pPr>
      <w:spacing w:after="0" w:line="240" w:lineRule="auto"/>
    </w:pPr>
    <w:rPr>
      <w:rFonts w:ascii="Arial" w:hAnsi="Arial" w:cs="Arial"/>
      <w:sz w:val="20"/>
      <w:szCs w:val="20"/>
      <w:lang w:eastAsia="hr-HR"/>
    </w:rPr>
  </w:style>
  <w:style w:type="paragraph" w:styleId="Footer">
    <w:name w:val="footer"/>
    <w:basedOn w:val="Normal"/>
    <w:link w:val="FooterChar"/>
    <w:rsid w:val="00CD4559"/>
    <w:pPr>
      <w:tabs>
        <w:tab w:val="center" w:pos="4536"/>
        <w:tab w:val="right" w:pos="9072"/>
      </w:tabs>
      <w:spacing w:after="0" w:line="240" w:lineRule="auto"/>
    </w:pPr>
    <w:rPr>
      <w:rFonts w:ascii="Times New Roman" w:hAnsi="Times New Roman"/>
      <w:sz w:val="24"/>
      <w:szCs w:val="24"/>
      <w:lang w:eastAsia="hr-HR"/>
    </w:rPr>
  </w:style>
  <w:style w:type="character" w:customStyle="1" w:styleId="FooterChar">
    <w:name w:val="Footer Char"/>
    <w:link w:val="Footer"/>
    <w:uiPriority w:val="99"/>
    <w:rsid w:val="00CD4559"/>
    <w:rPr>
      <w:rFonts w:ascii="Times New Roman" w:eastAsia="Times New Roman" w:hAnsi="Times New Roman" w:cs="Times New Roman"/>
      <w:sz w:val="24"/>
      <w:szCs w:val="24"/>
      <w:lang w:eastAsia="hr-HR"/>
    </w:rPr>
  </w:style>
  <w:style w:type="character" w:styleId="HTMLAcronym">
    <w:name w:val="HTML Acronym"/>
    <w:basedOn w:val="DefaultParagraphFont"/>
    <w:semiHidden/>
    <w:rsid w:val="00CD4559"/>
  </w:style>
  <w:style w:type="paragraph" w:styleId="HTMLAddress">
    <w:name w:val="HTML Address"/>
    <w:basedOn w:val="Normal"/>
    <w:link w:val="HTMLAddressChar"/>
    <w:semiHidden/>
    <w:rsid w:val="00CD4559"/>
    <w:pPr>
      <w:spacing w:after="0" w:line="240" w:lineRule="auto"/>
    </w:pPr>
    <w:rPr>
      <w:rFonts w:ascii="Times New Roman" w:hAnsi="Times New Roman"/>
      <w:i/>
      <w:iCs/>
      <w:sz w:val="24"/>
      <w:szCs w:val="24"/>
      <w:lang w:eastAsia="hr-HR"/>
    </w:rPr>
  </w:style>
  <w:style w:type="character" w:customStyle="1" w:styleId="HTMLAddressChar">
    <w:name w:val="HTML Address Char"/>
    <w:link w:val="HTMLAddress"/>
    <w:semiHidden/>
    <w:rsid w:val="00CD4559"/>
    <w:rPr>
      <w:rFonts w:ascii="Times New Roman" w:eastAsia="Times New Roman" w:hAnsi="Times New Roman" w:cs="Times New Roman"/>
      <w:i/>
      <w:iCs/>
      <w:sz w:val="24"/>
      <w:szCs w:val="24"/>
      <w:lang w:eastAsia="hr-HR"/>
    </w:rPr>
  </w:style>
  <w:style w:type="character" w:styleId="HTMLCite">
    <w:name w:val="HTML Cite"/>
    <w:semiHidden/>
    <w:rsid w:val="00CD4559"/>
    <w:rPr>
      <w:i/>
      <w:iCs/>
    </w:rPr>
  </w:style>
  <w:style w:type="character" w:styleId="HTMLCode">
    <w:name w:val="HTML Code"/>
    <w:semiHidden/>
    <w:rsid w:val="00CD4559"/>
    <w:rPr>
      <w:rFonts w:ascii="Courier New" w:hAnsi="Courier New" w:cs="Courier New"/>
      <w:sz w:val="20"/>
      <w:szCs w:val="20"/>
    </w:rPr>
  </w:style>
  <w:style w:type="character" w:styleId="HTMLDefinition">
    <w:name w:val="HTML Definition"/>
    <w:semiHidden/>
    <w:rsid w:val="00CD4559"/>
    <w:rPr>
      <w:i/>
      <w:iCs/>
    </w:rPr>
  </w:style>
  <w:style w:type="character" w:styleId="HTMLKeyboard">
    <w:name w:val="HTML Keyboard"/>
    <w:semiHidden/>
    <w:rsid w:val="00CD4559"/>
    <w:rPr>
      <w:rFonts w:ascii="Courier New" w:hAnsi="Courier New" w:cs="Courier New"/>
      <w:sz w:val="20"/>
      <w:szCs w:val="20"/>
    </w:rPr>
  </w:style>
  <w:style w:type="paragraph" w:styleId="HTMLPreformatted">
    <w:name w:val="HTML Preformatted"/>
    <w:basedOn w:val="Normal"/>
    <w:link w:val="HTMLPreformattedChar"/>
    <w:semiHidden/>
    <w:rsid w:val="00CD4559"/>
    <w:pPr>
      <w:spacing w:after="0" w:line="240" w:lineRule="auto"/>
    </w:pPr>
    <w:rPr>
      <w:rFonts w:ascii="Courier New" w:hAnsi="Courier New" w:cs="Courier New"/>
      <w:sz w:val="20"/>
      <w:szCs w:val="20"/>
      <w:lang w:eastAsia="hr-HR"/>
    </w:rPr>
  </w:style>
  <w:style w:type="character" w:customStyle="1" w:styleId="HTMLPreformattedChar">
    <w:name w:val="HTML Preformatted Char"/>
    <w:link w:val="HTMLPreformatted"/>
    <w:semiHidden/>
    <w:rsid w:val="00CD4559"/>
    <w:rPr>
      <w:rFonts w:ascii="Courier New" w:eastAsia="Times New Roman" w:hAnsi="Courier New" w:cs="Courier New"/>
      <w:sz w:val="20"/>
      <w:szCs w:val="20"/>
      <w:lang w:eastAsia="hr-HR"/>
    </w:rPr>
  </w:style>
  <w:style w:type="character" w:styleId="HTMLSample">
    <w:name w:val="HTML Sample"/>
    <w:semiHidden/>
    <w:rsid w:val="00CD4559"/>
    <w:rPr>
      <w:rFonts w:ascii="Courier New" w:hAnsi="Courier New" w:cs="Courier New"/>
    </w:rPr>
  </w:style>
  <w:style w:type="character" w:styleId="HTMLTypewriter">
    <w:name w:val="HTML Typewriter"/>
    <w:semiHidden/>
    <w:rsid w:val="00CD4559"/>
    <w:rPr>
      <w:rFonts w:ascii="Courier New" w:hAnsi="Courier New" w:cs="Courier New"/>
      <w:sz w:val="20"/>
      <w:szCs w:val="20"/>
    </w:rPr>
  </w:style>
  <w:style w:type="character" w:styleId="HTMLVariable">
    <w:name w:val="HTML Variable"/>
    <w:semiHidden/>
    <w:rsid w:val="00CD4559"/>
    <w:rPr>
      <w:i/>
      <w:iCs/>
    </w:rPr>
  </w:style>
  <w:style w:type="character" w:styleId="LineNumber">
    <w:name w:val="line number"/>
    <w:basedOn w:val="DefaultParagraphFont"/>
    <w:semiHidden/>
    <w:rsid w:val="00CD4559"/>
  </w:style>
  <w:style w:type="paragraph" w:styleId="List">
    <w:name w:val="List"/>
    <w:basedOn w:val="Normal"/>
    <w:semiHidden/>
    <w:rsid w:val="00CD4559"/>
    <w:pPr>
      <w:spacing w:after="0" w:line="240" w:lineRule="auto"/>
      <w:ind w:left="283" w:hanging="283"/>
    </w:pPr>
    <w:rPr>
      <w:rFonts w:ascii="Times New Roman" w:hAnsi="Times New Roman"/>
      <w:sz w:val="24"/>
      <w:szCs w:val="24"/>
      <w:lang w:eastAsia="hr-HR"/>
    </w:rPr>
  </w:style>
  <w:style w:type="paragraph" w:styleId="List2">
    <w:name w:val="List 2"/>
    <w:basedOn w:val="Normal"/>
    <w:semiHidden/>
    <w:rsid w:val="00CD4559"/>
    <w:pPr>
      <w:spacing w:after="0" w:line="240" w:lineRule="auto"/>
      <w:ind w:left="566" w:hanging="283"/>
    </w:pPr>
    <w:rPr>
      <w:rFonts w:ascii="Times New Roman" w:hAnsi="Times New Roman"/>
      <w:sz w:val="24"/>
      <w:szCs w:val="24"/>
      <w:lang w:eastAsia="hr-HR"/>
    </w:rPr>
  </w:style>
  <w:style w:type="paragraph" w:styleId="List3">
    <w:name w:val="List 3"/>
    <w:basedOn w:val="Normal"/>
    <w:semiHidden/>
    <w:rsid w:val="00CD4559"/>
    <w:pPr>
      <w:spacing w:after="0" w:line="240" w:lineRule="auto"/>
      <w:ind w:left="849" w:hanging="283"/>
    </w:pPr>
    <w:rPr>
      <w:rFonts w:ascii="Times New Roman" w:hAnsi="Times New Roman"/>
      <w:sz w:val="24"/>
      <w:szCs w:val="24"/>
      <w:lang w:eastAsia="hr-HR"/>
    </w:rPr>
  </w:style>
  <w:style w:type="paragraph" w:styleId="List4">
    <w:name w:val="List 4"/>
    <w:basedOn w:val="Normal"/>
    <w:semiHidden/>
    <w:rsid w:val="00CD4559"/>
    <w:pPr>
      <w:spacing w:after="0" w:line="240" w:lineRule="auto"/>
      <w:ind w:left="1132" w:hanging="283"/>
    </w:pPr>
    <w:rPr>
      <w:rFonts w:ascii="Times New Roman" w:hAnsi="Times New Roman"/>
      <w:sz w:val="24"/>
      <w:szCs w:val="24"/>
      <w:lang w:eastAsia="hr-HR"/>
    </w:rPr>
  </w:style>
  <w:style w:type="paragraph" w:styleId="List5">
    <w:name w:val="List 5"/>
    <w:basedOn w:val="Normal"/>
    <w:semiHidden/>
    <w:rsid w:val="00CD4559"/>
    <w:pPr>
      <w:spacing w:after="0" w:line="240" w:lineRule="auto"/>
      <w:ind w:left="1415" w:hanging="283"/>
    </w:pPr>
    <w:rPr>
      <w:rFonts w:ascii="Times New Roman" w:hAnsi="Times New Roman"/>
      <w:sz w:val="24"/>
      <w:szCs w:val="24"/>
      <w:lang w:eastAsia="hr-HR"/>
    </w:rPr>
  </w:style>
  <w:style w:type="paragraph" w:styleId="ListBullet3">
    <w:name w:val="List Bullet 3"/>
    <w:basedOn w:val="Normal"/>
    <w:rsid w:val="00CD4559"/>
    <w:pPr>
      <w:numPr>
        <w:numId w:val="11"/>
      </w:numPr>
      <w:spacing w:after="0" w:line="240" w:lineRule="auto"/>
    </w:pPr>
    <w:rPr>
      <w:rFonts w:ascii="Times New Roman" w:hAnsi="Times New Roman"/>
      <w:sz w:val="24"/>
      <w:szCs w:val="24"/>
      <w:lang w:eastAsia="hr-HR"/>
    </w:rPr>
  </w:style>
  <w:style w:type="paragraph" w:styleId="ListBullet4">
    <w:name w:val="List Bullet 4"/>
    <w:basedOn w:val="Normal"/>
    <w:semiHidden/>
    <w:rsid w:val="00CD4559"/>
    <w:pPr>
      <w:numPr>
        <w:numId w:val="12"/>
      </w:numPr>
      <w:spacing w:after="0" w:line="240" w:lineRule="auto"/>
    </w:pPr>
    <w:rPr>
      <w:rFonts w:ascii="Times New Roman" w:hAnsi="Times New Roman"/>
      <w:sz w:val="24"/>
      <w:szCs w:val="24"/>
      <w:lang w:eastAsia="hr-HR"/>
    </w:rPr>
  </w:style>
  <w:style w:type="paragraph" w:styleId="ListBullet5">
    <w:name w:val="List Bullet 5"/>
    <w:basedOn w:val="Normal"/>
    <w:semiHidden/>
    <w:rsid w:val="00CD4559"/>
    <w:pPr>
      <w:numPr>
        <w:numId w:val="13"/>
      </w:numPr>
      <w:spacing w:after="0" w:line="240" w:lineRule="auto"/>
    </w:pPr>
    <w:rPr>
      <w:rFonts w:ascii="Times New Roman" w:hAnsi="Times New Roman"/>
      <w:sz w:val="24"/>
      <w:szCs w:val="24"/>
      <w:lang w:eastAsia="hr-HR"/>
    </w:rPr>
  </w:style>
  <w:style w:type="paragraph" w:styleId="ListContinue">
    <w:name w:val="List Continue"/>
    <w:basedOn w:val="Normal"/>
    <w:semiHidden/>
    <w:rsid w:val="00CD4559"/>
    <w:pPr>
      <w:spacing w:after="120" w:line="240" w:lineRule="auto"/>
      <w:ind w:left="283"/>
    </w:pPr>
    <w:rPr>
      <w:rFonts w:ascii="Times New Roman" w:hAnsi="Times New Roman"/>
      <w:sz w:val="24"/>
      <w:szCs w:val="24"/>
      <w:lang w:eastAsia="hr-HR"/>
    </w:rPr>
  </w:style>
  <w:style w:type="paragraph" w:styleId="ListContinue2">
    <w:name w:val="List Continue 2"/>
    <w:basedOn w:val="Normal"/>
    <w:semiHidden/>
    <w:rsid w:val="00CD4559"/>
    <w:pPr>
      <w:spacing w:after="120" w:line="240" w:lineRule="auto"/>
      <w:ind w:left="566"/>
    </w:pPr>
    <w:rPr>
      <w:rFonts w:ascii="Times New Roman" w:hAnsi="Times New Roman"/>
      <w:sz w:val="24"/>
      <w:szCs w:val="24"/>
      <w:lang w:eastAsia="hr-HR"/>
    </w:rPr>
  </w:style>
  <w:style w:type="paragraph" w:styleId="ListContinue3">
    <w:name w:val="List Continue 3"/>
    <w:basedOn w:val="Normal"/>
    <w:semiHidden/>
    <w:rsid w:val="00CD4559"/>
    <w:pPr>
      <w:spacing w:after="120" w:line="240" w:lineRule="auto"/>
      <w:ind w:left="849"/>
    </w:pPr>
    <w:rPr>
      <w:rFonts w:ascii="Times New Roman" w:hAnsi="Times New Roman"/>
      <w:sz w:val="24"/>
      <w:szCs w:val="24"/>
      <w:lang w:eastAsia="hr-HR"/>
    </w:rPr>
  </w:style>
  <w:style w:type="paragraph" w:styleId="ListContinue4">
    <w:name w:val="List Continue 4"/>
    <w:basedOn w:val="Normal"/>
    <w:semiHidden/>
    <w:rsid w:val="00CD4559"/>
    <w:pPr>
      <w:spacing w:after="120" w:line="240" w:lineRule="auto"/>
      <w:ind w:left="1132"/>
    </w:pPr>
    <w:rPr>
      <w:rFonts w:ascii="Times New Roman" w:hAnsi="Times New Roman"/>
      <w:sz w:val="24"/>
      <w:szCs w:val="24"/>
      <w:lang w:eastAsia="hr-HR"/>
    </w:rPr>
  </w:style>
  <w:style w:type="paragraph" w:styleId="ListContinue5">
    <w:name w:val="List Continue 5"/>
    <w:basedOn w:val="Normal"/>
    <w:semiHidden/>
    <w:rsid w:val="00CD4559"/>
    <w:pPr>
      <w:spacing w:after="120" w:line="240" w:lineRule="auto"/>
      <w:ind w:left="1415"/>
    </w:pPr>
    <w:rPr>
      <w:rFonts w:ascii="Times New Roman" w:hAnsi="Times New Roman"/>
      <w:sz w:val="24"/>
      <w:szCs w:val="24"/>
      <w:lang w:eastAsia="hr-HR"/>
    </w:rPr>
  </w:style>
  <w:style w:type="paragraph" w:styleId="ListNumber2">
    <w:name w:val="List Number 2"/>
    <w:basedOn w:val="Normal"/>
    <w:uiPriority w:val="99"/>
    <w:rsid w:val="00CD4559"/>
    <w:pPr>
      <w:numPr>
        <w:numId w:val="14"/>
      </w:numPr>
      <w:spacing w:after="0" w:line="240" w:lineRule="auto"/>
    </w:pPr>
    <w:rPr>
      <w:rFonts w:ascii="Times New Roman" w:hAnsi="Times New Roman"/>
      <w:sz w:val="24"/>
      <w:szCs w:val="24"/>
      <w:lang w:eastAsia="hr-HR"/>
    </w:rPr>
  </w:style>
  <w:style w:type="paragraph" w:styleId="ListNumber3">
    <w:name w:val="List Number 3"/>
    <w:basedOn w:val="Normal"/>
    <w:semiHidden/>
    <w:rsid w:val="00CD4559"/>
    <w:pPr>
      <w:numPr>
        <w:numId w:val="15"/>
      </w:numPr>
      <w:spacing w:after="0" w:line="240" w:lineRule="auto"/>
    </w:pPr>
    <w:rPr>
      <w:rFonts w:ascii="Times New Roman" w:hAnsi="Times New Roman"/>
      <w:sz w:val="24"/>
      <w:szCs w:val="24"/>
      <w:lang w:eastAsia="hr-HR"/>
    </w:rPr>
  </w:style>
  <w:style w:type="paragraph" w:styleId="ListNumber5">
    <w:name w:val="List Number 5"/>
    <w:basedOn w:val="Normal"/>
    <w:semiHidden/>
    <w:rsid w:val="00CD4559"/>
    <w:pPr>
      <w:numPr>
        <w:numId w:val="16"/>
      </w:numPr>
      <w:spacing w:after="0" w:line="240" w:lineRule="auto"/>
    </w:pPr>
    <w:rPr>
      <w:rFonts w:ascii="Times New Roman" w:hAnsi="Times New Roman"/>
      <w:sz w:val="24"/>
      <w:szCs w:val="24"/>
      <w:lang w:eastAsia="hr-HR"/>
    </w:rPr>
  </w:style>
  <w:style w:type="paragraph" w:styleId="MessageHeader">
    <w:name w:val="Message Header"/>
    <w:basedOn w:val="Normal"/>
    <w:link w:val="MessageHeaderChar"/>
    <w:semiHidden/>
    <w:rsid w:val="00CD4559"/>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hAnsi="Arial" w:cs="Arial"/>
      <w:sz w:val="24"/>
      <w:szCs w:val="24"/>
      <w:lang w:eastAsia="hr-HR"/>
    </w:rPr>
  </w:style>
  <w:style w:type="character" w:customStyle="1" w:styleId="MessageHeaderChar">
    <w:name w:val="Message Header Char"/>
    <w:link w:val="MessageHeader"/>
    <w:semiHidden/>
    <w:rsid w:val="00CD4559"/>
    <w:rPr>
      <w:rFonts w:ascii="Arial" w:eastAsia="Times New Roman" w:hAnsi="Arial" w:cs="Arial"/>
      <w:sz w:val="24"/>
      <w:szCs w:val="24"/>
      <w:shd w:val="pct20" w:color="auto" w:fill="auto"/>
      <w:lang w:eastAsia="hr-HR"/>
    </w:rPr>
  </w:style>
  <w:style w:type="paragraph" w:styleId="NormalIndent">
    <w:name w:val="Normal Indent"/>
    <w:basedOn w:val="Normal"/>
    <w:uiPriority w:val="99"/>
    <w:rsid w:val="00CD4559"/>
    <w:pPr>
      <w:spacing w:after="0" w:line="240" w:lineRule="auto"/>
      <w:ind w:left="720"/>
    </w:pPr>
    <w:rPr>
      <w:rFonts w:ascii="Times New Roman" w:hAnsi="Times New Roman"/>
      <w:sz w:val="24"/>
      <w:szCs w:val="24"/>
      <w:lang w:eastAsia="hr-HR"/>
    </w:rPr>
  </w:style>
  <w:style w:type="paragraph" w:styleId="NoteHeading">
    <w:name w:val="Note Heading"/>
    <w:basedOn w:val="Normal"/>
    <w:next w:val="Normal"/>
    <w:link w:val="NoteHeadingChar"/>
    <w:semiHidden/>
    <w:rsid w:val="00CD4559"/>
    <w:pPr>
      <w:spacing w:after="0" w:line="240" w:lineRule="auto"/>
    </w:pPr>
    <w:rPr>
      <w:rFonts w:ascii="Times New Roman" w:hAnsi="Times New Roman"/>
      <w:sz w:val="24"/>
      <w:szCs w:val="24"/>
      <w:lang w:eastAsia="hr-HR"/>
    </w:rPr>
  </w:style>
  <w:style w:type="character" w:customStyle="1" w:styleId="NoteHeadingChar">
    <w:name w:val="Note Heading Char"/>
    <w:link w:val="NoteHeading"/>
    <w:semiHidden/>
    <w:rsid w:val="00CD4559"/>
    <w:rPr>
      <w:rFonts w:ascii="Times New Roman" w:eastAsia="Times New Roman" w:hAnsi="Times New Roman" w:cs="Times New Roman"/>
      <w:sz w:val="24"/>
      <w:szCs w:val="24"/>
      <w:lang w:eastAsia="hr-HR"/>
    </w:rPr>
  </w:style>
  <w:style w:type="paragraph" w:styleId="PlainText">
    <w:name w:val="Plain Text"/>
    <w:basedOn w:val="Normal"/>
    <w:link w:val="PlainTextChar"/>
    <w:rsid w:val="00CD4559"/>
    <w:pPr>
      <w:spacing w:after="0" w:line="240" w:lineRule="auto"/>
    </w:pPr>
    <w:rPr>
      <w:rFonts w:ascii="Courier New" w:hAnsi="Courier New" w:cs="Courier New"/>
      <w:sz w:val="20"/>
      <w:szCs w:val="20"/>
      <w:lang w:eastAsia="hr-HR"/>
    </w:rPr>
  </w:style>
  <w:style w:type="character" w:customStyle="1" w:styleId="PlainTextChar">
    <w:name w:val="Plain Text Char"/>
    <w:link w:val="PlainText"/>
    <w:rsid w:val="00CD4559"/>
    <w:rPr>
      <w:rFonts w:ascii="Courier New" w:eastAsia="Times New Roman" w:hAnsi="Courier New" w:cs="Courier New"/>
      <w:sz w:val="20"/>
      <w:szCs w:val="20"/>
      <w:lang w:eastAsia="hr-HR"/>
    </w:rPr>
  </w:style>
  <w:style w:type="paragraph" w:styleId="Salutation">
    <w:name w:val="Salutation"/>
    <w:basedOn w:val="Normal"/>
    <w:next w:val="Normal"/>
    <w:link w:val="SalutationChar"/>
    <w:semiHidden/>
    <w:rsid w:val="00CD4559"/>
    <w:pPr>
      <w:spacing w:after="0" w:line="240" w:lineRule="auto"/>
    </w:pPr>
    <w:rPr>
      <w:rFonts w:ascii="Times New Roman" w:hAnsi="Times New Roman"/>
      <w:sz w:val="24"/>
      <w:szCs w:val="24"/>
      <w:lang w:eastAsia="hr-HR"/>
    </w:rPr>
  </w:style>
  <w:style w:type="character" w:customStyle="1" w:styleId="SalutationChar">
    <w:name w:val="Salutation Char"/>
    <w:link w:val="Salutation"/>
    <w:semiHidden/>
    <w:rsid w:val="00CD4559"/>
    <w:rPr>
      <w:rFonts w:ascii="Times New Roman" w:eastAsia="Times New Roman" w:hAnsi="Times New Roman" w:cs="Times New Roman"/>
      <w:sz w:val="24"/>
      <w:szCs w:val="24"/>
      <w:lang w:eastAsia="hr-HR"/>
    </w:rPr>
  </w:style>
  <w:style w:type="paragraph" w:styleId="Signature">
    <w:name w:val="Signature"/>
    <w:basedOn w:val="Normal"/>
    <w:link w:val="SignatureChar"/>
    <w:semiHidden/>
    <w:rsid w:val="00CD4559"/>
    <w:pPr>
      <w:spacing w:after="0" w:line="240" w:lineRule="auto"/>
      <w:ind w:left="4252"/>
    </w:pPr>
    <w:rPr>
      <w:rFonts w:ascii="Times New Roman" w:hAnsi="Times New Roman"/>
      <w:sz w:val="24"/>
      <w:szCs w:val="24"/>
      <w:lang w:eastAsia="hr-HR"/>
    </w:rPr>
  </w:style>
  <w:style w:type="character" w:customStyle="1" w:styleId="SignatureChar">
    <w:name w:val="Signature Char"/>
    <w:link w:val="Signature"/>
    <w:semiHidden/>
    <w:rsid w:val="00CD4559"/>
    <w:rPr>
      <w:rFonts w:ascii="Times New Roman" w:eastAsia="Times New Roman" w:hAnsi="Times New Roman" w:cs="Times New Roman"/>
      <w:sz w:val="24"/>
      <w:szCs w:val="24"/>
      <w:lang w:eastAsia="hr-HR"/>
    </w:rPr>
  </w:style>
  <w:style w:type="paragraph" w:customStyle="1" w:styleId="Subsubtitle">
    <w:name w:val="Subsubtitle"/>
    <w:basedOn w:val="Subtitle"/>
    <w:uiPriority w:val="99"/>
    <w:rsid w:val="002203AA"/>
    <w:pPr>
      <w:suppressAutoHyphens/>
      <w:spacing w:before="240" w:after="120"/>
      <w:outlineLvl w:val="0"/>
    </w:pPr>
    <w:rPr>
      <w:sz w:val="28"/>
      <w:u w:val="none"/>
      <w:lang w:val="hr-HR" w:eastAsia="en-US"/>
    </w:rPr>
  </w:style>
  <w:style w:type="paragraph" w:customStyle="1" w:styleId="Cijena">
    <w:name w:val="Cijena"/>
    <w:basedOn w:val="Normal"/>
    <w:uiPriority w:val="99"/>
    <w:rsid w:val="002203AA"/>
    <w:pPr>
      <w:tabs>
        <w:tab w:val="left" w:pos="1701"/>
        <w:tab w:val="left" w:pos="3686"/>
        <w:tab w:val="left" w:pos="5103"/>
        <w:tab w:val="left" w:pos="8080"/>
        <w:tab w:val="right" w:pos="9781"/>
      </w:tabs>
      <w:overflowPunct w:val="0"/>
      <w:autoSpaceDE w:val="0"/>
      <w:autoSpaceDN w:val="0"/>
      <w:adjustRightInd w:val="0"/>
      <w:spacing w:after="180" w:line="240" w:lineRule="auto"/>
      <w:textAlignment w:val="baseline"/>
    </w:pPr>
    <w:rPr>
      <w:rFonts w:ascii="Times New Roman" w:hAnsi="Times New Roman"/>
      <w:sz w:val="24"/>
      <w:szCs w:val="20"/>
      <w:lang w:val="en-GB" w:eastAsia="hr-HR"/>
    </w:rPr>
  </w:style>
  <w:style w:type="table" w:styleId="Table3Deffects1">
    <w:name w:val="Table 3D effects 1"/>
    <w:basedOn w:val="TableNormal"/>
    <w:semiHidden/>
    <w:rsid w:val="00CD4559"/>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D4559"/>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D4559"/>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D4559"/>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D4559"/>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D4559"/>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D4559"/>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CD4559"/>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CD4559"/>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CD4559"/>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CD4559"/>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D4559"/>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D4559"/>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D4559"/>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D4559"/>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D4559"/>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D4559"/>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CD4559"/>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D4559"/>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D4559"/>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D4559"/>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D4559"/>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D4559"/>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D4559"/>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D4559"/>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D4559"/>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D4559"/>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D4559"/>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D4559"/>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D4559"/>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D4559"/>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D4559"/>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D4559"/>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CD4559"/>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D4559"/>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D4559"/>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D4559"/>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D4559"/>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D4559"/>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D45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D4559"/>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D4559"/>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D4559"/>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CD4559"/>
    <w:pPr>
      <w:spacing w:before="240" w:after="60" w:line="240" w:lineRule="auto"/>
      <w:jc w:val="center"/>
      <w:outlineLvl w:val="0"/>
    </w:pPr>
    <w:rPr>
      <w:rFonts w:ascii="Arial" w:hAnsi="Arial" w:cs="Arial"/>
      <w:b/>
      <w:bCs/>
      <w:kern w:val="28"/>
      <w:sz w:val="32"/>
      <w:szCs w:val="32"/>
      <w:lang w:eastAsia="hr-HR"/>
    </w:rPr>
  </w:style>
  <w:style w:type="character" w:customStyle="1" w:styleId="TitleChar">
    <w:name w:val="Title Char"/>
    <w:link w:val="Title"/>
    <w:rsid w:val="00CD4559"/>
    <w:rPr>
      <w:rFonts w:ascii="Arial" w:eastAsia="Times New Roman" w:hAnsi="Arial" w:cs="Arial"/>
      <w:b/>
      <w:bCs/>
      <w:kern w:val="28"/>
      <w:sz w:val="32"/>
      <w:szCs w:val="32"/>
      <w:lang w:eastAsia="hr-HR"/>
    </w:rPr>
  </w:style>
  <w:style w:type="paragraph" w:styleId="TOAHeading">
    <w:name w:val="toa heading"/>
    <w:basedOn w:val="Normal"/>
    <w:next w:val="Normal"/>
    <w:uiPriority w:val="99"/>
    <w:rsid w:val="00CD4559"/>
    <w:pPr>
      <w:spacing w:before="120" w:after="0" w:line="240" w:lineRule="auto"/>
    </w:pPr>
    <w:rPr>
      <w:rFonts w:ascii="Arial" w:hAnsi="Arial" w:cs="Arial"/>
      <w:b/>
      <w:bCs/>
      <w:sz w:val="24"/>
      <w:szCs w:val="24"/>
      <w:lang w:eastAsia="hr-HR"/>
    </w:rPr>
  </w:style>
  <w:style w:type="paragraph" w:customStyle="1" w:styleId="Stavka">
    <w:name w:val="Stavka"/>
    <w:basedOn w:val="Normal"/>
    <w:uiPriority w:val="99"/>
    <w:rsid w:val="00B85554"/>
    <w:pPr>
      <w:overflowPunct w:val="0"/>
      <w:autoSpaceDE w:val="0"/>
      <w:autoSpaceDN w:val="0"/>
      <w:adjustRightInd w:val="0"/>
      <w:spacing w:after="40" w:line="240" w:lineRule="auto"/>
      <w:ind w:left="993" w:right="2834" w:hanging="425"/>
      <w:textAlignment w:val="baseline"/>
    </w:pPr>
    <w:rPr>
      <w:rFonts w:ascii="Times New Roman" w:hAnsi="Times New Roman"/>
      <w:sz w:val="24"/>
      <w:szCs w:val="20"/>
      <w:lang w:val="en-GB" w:eastAsia="hr-HR"/>
    </w:rPr>
  </w:style>
  <w:style w:type="paragraph" w:customStyle="1" w:styleId="Pozicija">
    <w:name w:val="Pozicija"/>
    <w:basedOn w:val="Normal"/>
    <w:uiPriority w:val="99"/>
    <w:rsid w:val="00B85554"/>
    <w:pPr>
      <w:overflowPunct w:val="0"/>
      <w:autoSpaceDE w:val="0"/>
      <w:autoSpaceDN w:val="0"/>
      <w:adjustRightInd w:val="0"/>
      <w:spacing w:before="240" w:after="120" w:line="240" w:lineRule="auto"/>
      <w:ind w:left="425" w:right="1644" w:hanging="425"/>
      <w:textAlignment w:val="baseline"/>
    </w:pPr>
    <w:rPr>
      <w:rFonts w:ascii="Times New Roman" w:hAnsi="Times New Roman"/>
      <w:sz w:val="24"/>
      <w:szCs w:val="20"/>
      <w:lang w:val="en-GB" w:eastAsia="hr-HR"/>
    </w:rPr>
  </w:style>
  <w:style w:type="paragraph" w:customStyle="1" w:styleId="FrontPageNumberTitle">
    <w:name w:val="FrontPageNumberTitle"/>
    <w:basedOn w:val="Normal"/>
    <w:rsid w:val="00CD4559"/>
    <w:pPr>
      <w:spacing w:before="10000" w:after="0" w:line="240" w:lineRule="auto"/>
      <w:jc w:val="right"/>
    </w:pPr>
    <w:rPr>
      <w:rFonts w:ascii="Arial Bold" w:hAnsi="Arial Bold"/>
      <w:b/>
      <w:sz w:val="28"/>
      <w:szCs w:val="28"/>
      <w:lang w:eastAsia="hr-HR"/>
    </w:rPr>
  </w:style>
  <w:style w:type="paragraph" w:customStyle="1" w:styleId="FrontPageTitle">
    <w:name w:val="FrontPageTitle"/>
    <w:basedOn w:val="FrontPageNumberTitle"/>
    <w:rsid w:val="00CD4559"/>
    <w:pPr>
      <w:spacing w:before="400"/>
    </w:pPr>
  </w:style>
  <w:style w:type="character" w:customStyle="1" w:styleId="ListAChar">
    <w:name w:val="List A Char"/>
    <w:link w:val="ListA"/>
    <w:rsid w:val="0013608A"/>
    <w:rPr>
      <w:rFonts w:ascii="Arial" w:hAnsi="Arial"/>
      <w:color w:val="000000"/>
      <w:sz w:val="22"/>
      <w:lang w:val="en-GB"/>
    </w:rPr>
  </w:style>
  <w:style w:type="character" w:customStyle="1" w:styleId="KorrUK">
    <w:name w:val="KorrUK"/>
    <w:semiHidden/>
    <w:rsid w:val="00CD4559"/>
    <w:rPr>
      <w:rFonts w:ascii="Univers" w:hAnsi="Univers"/>
      <w:sz w:val="22"/>
    </w:rPr>
  </w:style>
  <w:style w:type="paragraph" w:customStyle="1" w:styleId="Indent1">
    <w:name w:val="Indent 1"/>
    <w:basedOn w:val="Normal"/>
    <w:semiHidden/>
    <w:rsid w:val="00CD4559"/>
    <w:pPr>
      <w:widowControl w:val="0"/>
      <w:overflowPunct w:val="0"/>
      <w:autoSpaceDE w:val="0"/>
      <w:autoSpaceDN w:val="0"/>
      <w:adjustRightInd w:val="0"/>
      <w:spacing w:after="0" w:line="240" w:lineRule="auto"/>
      <w:ind w:left="720" w:hanging="720"/>
      <w:textAlignment w:val="baseline"/>
    </w:pPr>
    <w:rPr>
      <w:rFonts w:ascii="Times New Roman" w:hAnsi="Times New Roman"/>
      <w:sz w:val="20"/>
      <w:szCs w:val="20"/>
      <w:lang w:val="en-GB" w:eastAsia="da-DK"/>
    </w:rPr>
  </w:style>
  <w:style w:type="paragraph" w:customStyle="1" w:styleId="TableText0">
    <w:name w:val="Table Text"/>
    <w:basedOn w:val="Normal"/>
    <w:semiHidden/>
    <w:rsid w:val="00CD4559"/>
    <w:pPr>
      <w:widowControl w:val="0"/>
      <w:overflowPunct w:val="0"/>
      <w:autoSpaceDE w:val="0"/>
      <w:autoSpaceDN w:val="0"/>
      <w:adjustRightInd w:val="0"/>
      <w:spacing w:after="0" w:line="240" w:lineRule="auto"/>
      <w:textAlignment w:val="baseline"/>
    </w:pPr>
    <w:rPr>
      <w:rFonts w:ascii="Times New Roman" w:hAnsi="Times New Roman"/>
      <w:sz w:val="20"/>
      <w:szCs w:val="20"/>
      <w:lang w:val="en-GB" w:eastAsia="da-DK"/>
    </w:rPr>
  </w:style>
  <w:style w:type="paragraph" w:customStyle="1" w:styleId="Indent2">
    <w:name w:val="Indent 2"/>
    <w:basedOn w:val="Normal"/>
    <w:semiHidden/>
    <w:rsid w:val="00CD4559"/>
    <w:pPr>
      <w:widowControl w:val="0"/>
      <w:overflowPunct w:val="0"/>
      <w:autoSpaceDE w:val="0"/>
      <w:autoSpaceDN w:val="0"/>
      <w:adjustRightInd w:val="0"/>
      <w:spacing w:after="0" w:line="240" w:lineRule="auto"/>
      <w:ind w:left="1440" w:hanging="720"/>
      <w:textAlignment w:val="baseline"/>
    </w:pPr>
    <w:rPr>
      <w:rFonts w:ascii="Times New Roman" w:hAnsi="Times New Roman"/>
      <w:sz w:val="20"/>
      <w:szCs w:val="20"/>
      <w:lang w:val="en-GB" w:eastAsia="da-DK"/>
    </w:rPr>
  </w:style>
  <w:style w:type="paragraph" w:customStyle="1" w:styleId="DefaultText">
    <w:name w:val="Default Text"/>
    <w:basedOn w:val="Normal"/>
    <w:semiHidden/>
    <w:rsid w:val="00CD4559"/>
    <w:pPr>
      <w:widowControl w:val="0"/>
      <w:overflowPunct w:val="0"/>
      <w:autoSpaceDE w:val="0"/>
      <w:autoSpaceDN w:val="0"/>
      <w:adjustRightInd w:val="0"/>
      <w:spacing w:after="0" w:line="240" w:lineRule="auto"/>
      <w:textAlignment w:val="baseline"/>
    </w:pPr>
    <w:rPr>
      <w:rFonts w:ascii="Times New Roman" w:hAnsi="Times New Roman"/>
      <w:sz w:val="20"/>
      <w:szCs w:val="20"/>
      <w:lang w:val="en-GB" w:eastAsia="da-DK"/>
    </w:rPr>
  </w:style>
  <w:style w:type="character" w:customStyle="1" w:styleId="grame">
    <w:name w:val="grame"/>
    <w:uiPriority w:val="99"/>
    <w:rsid w:val="00B85554"/>
    <w:rPr>
      <w:rFonts w:cs="Times New Roman"/>
    </w:rPr>
  </w:style>
  <w:style w:type="paragraph" w:styleId="DocumentMap">
    <w:name w:val="Document Map"/>
    <w:basedOn w:val="Normal"/>
    <w:link w:val="DocumentMapChar"/>
    <w:rsid w:val="00CD4559"/>
    <w:pPr>
      <w:shd w:val="clear" w:color="auto" w:fill="000080"/>
      <w:overflowPunct w:val="0"/>
      <w:autoSpaceDE w:val="0"/>
      <w:autoSpaceDN w:val="0"/>
      <w:adjustRightInd w:val="0"/>
      <w:spacing w:after="0" w:line="240" w:lineRule="auto"/>
      <w:textAlignment w:val="baseline"/>
    </w:pPr>
    <w:rPr>
      <w:rFonts w:ascii="Tahoma" w:hAnsi="Tahoma" w:cs="Tahoma"/>
      <w:sz w:val="20"/>
      <w:szCs w:val="20"/>
      <w:lang w:val="en-GB" w:eastAsia="da-DK"/>
    </w:rPr>
  </w:style>
  <w:style w:type="character" w:customStyle="1" w:styleId="DocumentMapChar">
    <w:name w:val="Document Map Char"/>
    <w:link w:val="DocumentMap"/>
    <w:rsid w:val="00CD4559"/>
    <w:rPr>
      <w:rFonts w:ascii="Tahoma" w:eastAsia="Times New Roman" w:hAnsi="Tahoma" w:cs="Tahoma"/>
      <w:sz w:val="20"/>
      <w:szCs w:val="20"/>
      <w:shd w:val="clear" w:color="auto" w:fill="000080"/>
      <w:lang w:val="en-GB" w:eastAsia="da-DK"/>
    </w:rPr>
  </w:style>
  <w:style w:type="paragraph" w:customStyle="1" w:styleId="Style2">
    <w:name w:val="Style2"/>
    <w:basedOn w:val="Heading1"/>
    <w:semiHidden/>
    <w:rsid w:val="00CD4559"/>
    <w:pPr>
      <w:keepLines w:val="0"/>
      <w:numPr>
        <w:numId w:val="0"/>
      </w:numPr>
      <w:tabs>
        <w:tab w:val="num" w:pos="567"/>
      </w:tabs>
      <w:overflowPunct w:val="0"/>
      <w:autoSpaceDE w:val="0"/>
      <w:autoSpaceDN w:val="0"/>
      <w:adjustRightInd w:val="0"/>
      <w:spacing w:before="240" w:after="60"/>
      <w:ind w:left="567" w:hanging="567"/>
      <w:textAlignment w:val="baseline"/>
    </w:pPr>
    <w:rPr>
      <w:bCs w:val="0"/>
      <w:sz w:val="24"/>
      <w:szCs w:val="24"/>
      <w:lang w:eastAsia="da-DK"/>
    </w:rPr>
  </w:style>
  <w:style w:type="paragraph" w:customStyle="1" w:styleId="abcs">
    <w:name w:val="abcs"/>
    <w:basedOn w:val="Normal"/>
    <w:uiPriority w:val="99"/>
    <w:rsid w:val="00B85554"/>
    <w:pPr>
      <w:tabs>
        <w:tab w:val="left" w:pos="2268"/>
      </w:tabs>
      <w:spacing w:before="100" w:beforeAutospacing="1" w:after="0" w:line="240" w:lineRule="auto"/>
      <w:ind w:left="2269" w:hanging="851"/>
    </w:pPr>
    <w:rPr>
      <w:rFonts w:ascii="Times New Roman" w:hAnsi="Times New Roman"/>
      <w:color w:val="000000"/>
      <w:szCs w:val="24"/>
      <w:lang w:val="en-GB"/>
    </w:rPr>
  </w:style>
  <w:style w:type="paragraph" w:customStyle="1" w:styleId="is">
    <w:name w:val="is"/>
    <w:basedOn w:val="Normal"/>
    <w:uiPriority w:val="99"/>
    <w:rsid w:val="00B85554"/>
    <w:pPr>
      <w:tabs>
        <w:tab w:val="left" w:pos="3119"/>
      </w:tabs>
      <w:spacing w:before="100" w:beforeAutospacing="1" w:after="0" w:line="240" w:lineRule="auto"/>
      <w:ind w:left="3119" w:hanging="851"/>
    </w:pPr>
    <w:rPr>
      <w:rFonts w:ascii="Times New Roman" w:hAnsi="Times New Roman"/>
      <w:color w:val="000000"/>
      <w:szCs w:val="24"/>
      <w:lang w:val="en-GB"/>
    </w:rPr>
  </w:style>
  <w:style w:type="character" w:customStyle="1" w:styleId="Typewriter">
    <w:name w:val="Typewriter"/>
    <w:uiPriority w:val="99"/>
    <w:rsid w:val="002203AA"/>
    <w:rPr>
      <w:rFonts w:ascii="Courier New" w:hAnsi="Courier New"/>
      <w:sz w:val="20"/>
    </w:rPr>
  </w:style>
  <w:style w:type="paragraph" w:styleId="ListParagraph">
    <w:name w:val="List Paragraph"/>
    <w:aliases w:val="Heading 12"/>
    <w:basedOn w:val="Normal"/>
    <w:link w:val="ListParagraphChar"/>
    <w:uiPriority w:val="34"/>
    <w:qFormat/>
    <w:rsid w:val="00A26B7C"/>
    <w:pPr>
      <w:ind w:left="720"/>
      <w:contextualSpacing/>
    </w:pPr>
  </w:style>
  <w:style w:type="paragraph" w:customStyle="1" w:styleId="CBIBIBase">
    <w:name w:val="CBIBI Base"/>
    <w:uiPriority w:val="99"/>
    <w:rsid w:val="00B85554"/>
    <w:pPr>
      <w:tabs>
        <w:tab w:val="left" w:pos="567"/>
        <w:tab w:val="left" w:pos="1134"/>
        <w:tab w:val="left" w:pos="1701"/>
        <w:tab w:val="left" w:pos="2268"/>
        <w:tab w:val="left" w:pos="2835"/>
        <w:tab w:val="left" w:pos="3402"/>
        <w:tab w:val="left" w:pos="8505"/>
      </w:tabs>
      <w:spacing w:after="120"/>
    </w:pPr>
    <w:rPr>
      <w:rFonts w:ascii="Times New Roman" w:hAnsi="Times New Roman"/>
      <w:sz w:val="24"/>
      <w:lang w:val="en-GB" w:eastAsia="en-US"/>
    </w:rPr>
  </w:style>
  <w:style w:type="paragraph" w:customStyle="1" w:styleId="NoIndent">
    <w:name w:val="No Indent"/>
    <w:basedOn w:val="Normal"/>
    <w:next w:val="Normal"/>
    <w:rsid w:val="003350AA"/>
    <w:pPr>
      <w:spacing w:after="0" w:line="240" w:lineRule="auto"/>
    </w:pPr>
    <w:rPr>
      <w:rFonts w:ascii="Times New Roman" w:hAnsi="Times New Roman"/>
      <w:color w:val="000000"/>
      <w:szCs w:val="24"/>
      <w:lang w:val="en-GB"/>
    </w:rPr>
  </w:style>
  <w:style w:type="paragraph" w:customStyle="1" w:styleId="Normal11pt">
    <w:name w:val="Normal + 11 pt"/>
    <w:aliases w:val="First line: 1,27 cm"/>
    <w:basedOn w:val="Normal"/>
    <w:uiPriority w:val="99"/>
    <w:rsid w:val="002203AA"/>
    <w:pPr>
      <w:overflowPunct w:val="0"/>
      <w:autoSpaceDE w:val="0"/>
      <w:autoSpaceDN w:val="0"/>
      <w:adjustRightInd w:val="0"/>
      <w:spacing w:before="100" w:beforeAutospacing="1" w:after="100" w:afterAutospacing="1" w:line="240" w:lineRule="auto"/>
      <w:ind w:firstLine="720"/>
      <w:textAlignment w:val="baseline"/>
    </w:pPr>
    <w:rPr>
      <w:rFonts w:ascii="Times New Roman" w:hAnsi="Times New Roman" w:cs="Arial"/>
      <w:sz w:val="24"/>
      <w:szCs w:val="20"/>
      <w:lang w:eastAsia="hr-HR"/>
    </w:rPr>
  </w:style>
  <w:style w:type="paragraph" w:customStyle="1" w:styleId="ZnakZnak4">
    <w:name w:val="Znak Znak4"/>
    <w:basedOn w:val="Normal"/>
    <w:uiPriority w:val="99"/>
    <w:rsid w:val="00B85554"/>
    <w:pPr>
      <w:spacing w:after="160" w:line="240" w:lineRule="exact"/>
    </w:pPr>
    <w:rPr>
      <w:rFonts w:ascii="Tahoma" w:hAnsi="Tahoma"/>
      <w:sz w:val="20"/>
      <w:szCs w:val="20"/>
    </w:rPr>
  </w:style>
  <w:style w:type="paragraph" w:customStyle="1" w:styleId="Bodytxt">
    <w:name w:val="Bodytxt"/>
    <w:basedOn w:val="Normal"/>
    <w:rsid w:val="00B85554"/>
    <w:pPr>
      <w:keepNext/>
      <w:spacing w:after="0" w:line="240" w:lineRule="auto"/>
    </w:pPr>
    <w:rPr>
      <w:rFonts w:ascii="Times New Roman" w:hAnsi="Times New Roman"/>
      <w:szCs w:val="20"/>
      <w:lang w:val="en-GB"/>
    </w:rPr>
  </w:style>
  <w:style w:type="paragraph" w:styleId="ListBullet">
    <w:name w:val="List Bullet"/>
    <w:basedOn w:val="Normal"/>
    <w:rsid w:val="006D6F0B"/>
    <w:pPr>
      <w:numPr>
        <w:numId w:val="19"/>
      </w:numPr>
      <w:spacing w:after="0"/>
    </w:pPr>
    <w:rPr>
      <w:szCs w:val="24"/>
      <w:lang w:eastAsia="hr-HR"/>
    </w:rPr>
  </w:style>
  <w:style w:type="paragraph" w:customStyle="1" w:styleId="IndentBlock1">
    <w:name w:val="Indent Block 1"/>
    <w:basedOn w:val="Normal"/>
    <w:rsid w:val="00302B8A"/>
    <w:pPr>
      <w:spacing w:after="60"/>
      <w:ind w:left="567"/>
    </w:pPr>
    <w:rPr>
      <w:rFonts w:ascii="Arial" w:hAnsi="Arial"/>
      <w:color w:val="000000"/>
      <w:szCs w:val="20"/>
      <w:lang w:eastAsia="hr-HR"/>
    </w:rPr>
  </w:style>
  <w:style w:type="paragraph" w:customStyle="1" w:styleId="Indentblock2">
    <w:name w:val="Indent block 2"/>
    <w:basedOn w:val="IndentBlock1"/>
    <w:rsid w:val="00302B8A"/>
    <w:pPr>
      <w:ind w:left="1134"/>
    </w:pPr>
  </w:style>
  <w:style w:type="character" w:customStyle="1" w:styleId="BodytxtChar">
    <w:name w:val="Bodytxt Char"/>
    <w:uiPriority w:val="99"/>
    <w:rsid w:val="00B85554"/>
    <w:rPr>
      <w:rFonts w:cs="Times New Roman"/>
      <w:sz w:val="22"/>
      <w:lang w:val="en-GB" w:eastAsia="en-US"/>
    </w:rPr>
  </w:style>
  <w:style w:type="paragraph" w:customStyle="1" w:styleId="StyleHeading3LatinArialLatin11pt4">
    <w:name w:val="Style Heading 3 + (Latin) Arial (Latin) 11 pt4"/>
    <w:basedOn w:val="Normal"/>
    <w:uiPriority w:val="99"/>
    <w:rsid w:val="00B85554"/>
    <w:pPr>
      <w:tabs>
        <w:tab w:val="num" w:pos="1440"/>
      </w:tabs>
      <w:spacing w:after="60"/>
      <w:ind w:left="1440" w:hanging="720"/>
    </w:pPr>
    <w:rPr>
      <w:rFonts w:eastAsia="SimSun"/>
      <w:bCs/>
      <w:i/>
      <w:iCs/>
      <w:lang w:val="en-GB" w:eastAsia="zh-CN"/>
    </w:rPr>
  </w:style>
  <w:style w:type="paragraph" w:customStyle="1" w:styleId="Body-Bullet">
    <w:name w:val="Body-Bullet"/>
    <w:basedOn w:val="Normal"/>
    <w:link w:val="Body-BulletChar"/>
    <w:qFormat/>
    <w:rsid w:val="00943EBF"/>
    <w:pPr>
      <w:numPr>
        <w:numId w:val="20"/>
      </w:numPr>
    </w:pPr>
  </w:style>
  <w:style w:type="character" w:customStyle="1" w:styleId="Body-BulletChar">
    <w:name w:val="Body-Bullet Char"/>
    <w:link w:val="Body-Bullet"/>
    <w:rsid w:val="00943EBF"/>
    <w:rPr>
      <w:sz w:val="22"/>
      <w:szCs w:val="22"/>
      <w:lang w:eastAsia="en-US"/>
    </w:rPr>
  </w:style>
  <w:style w:type="paragraph" w:customStyle="1" w:styleId="Text0">
    <w:name w:val="Text"/>
    <w:basedOn w:val="Normal"/>
    <w:uiPriority w:val="99"/>
    <w:rsid w:val="00B85554"/>
    <w:pPr>
      <w:tabs>
        <w:tab w:val="num" w:pos="360"/>
      </w:tabs>
      <w:spacing w:before="120" w:after="120" w:line="240" w:lineRule="auto"/>
    </w:pPr>
    <w:rPr>
      <w:rFonts w:ascii="Arial" w:hAnsi="Arial" w:cs="Arial"/>
      <w:sz w:val="20"/>
      <w:lang w:val="en-GB" w:eastAsia="en-GB"/>
    </w:rPr>
  </w:style>
  <w:style w:type="paragraph" w:customStyle="1" w:styleId="Subtitle11">
    <w:name w:val="Subtitle11"/>
    <w:basedOn w:val="Normal"/>
    <w:uiPriority w:val="99"/>
    <w:rsid w:val="00B85554"/>
    <w:pPr>
      <w:spacing w:before="120" w:after="120" w:line="240" w:lineRule="auto"/>
      <w:jc w:val="center"/>
      <w:outlineLvl w:val="0"/>
    </w:pPr>
    <w:rPr>
      <w:rFonts w:ascii="Arial" w:hAnsi="Arial"/>
      <w:b/>
      <w:sz w:val="20"/>
      <w:szCs w:val="20"/>
    </w:rPr>
  </w:style>
  <w:style w:type="paragraph" w:customStyle="1" w:styleId="Appendix">
    <w:name w:val="Appendix"/>
    <w:uiPriority w:val="99"/>
    <w:rsid w:val="002203AA"/>
    <w:pPr>
      <w:pageBreakBefore/>
      <w:pBdr>
        <w:top w:val="double" w:sz="4" w:space="8" w:color="auto"/>
        <w:bottom w:val="double" w:sz="4" w:space="10" w:color="auto"/>
      </w:pBdr>
      <w:tabs>
        <w:tab w:val="num" w:pos="6480"/>
      </w:tabs>
      <w:spacing w:before="4080"/>
      <w:ind w:left="6480" w:right="1440" w:hanging="360"/>
      <w:outlineLvl w:val="0"/>
    </w:pPr>
    <w:rPr>
      <w:rFonts w:ascii="Arial" w:hAnsi="Arial"/>
      <w:sz w:val="28"/>
      <w:lang w:val="en-GB" w:eastAsia="en-US"/>
    </w:rPr>
  </w:style>
  <w:style w:type="paragraph" w:customStyle="1" w:styleId="ZnakZnak42">
    <w:name w:val="Znak Znak42"/>
    <w:basedOn w:val="Normal"/>
    <w:uiPriority w:val="99"/>
    <w:rsid w:val="00B85554"/>
    <w:pPr>
      <w:spacing w:after="160" w:line="240" w:lineRule="exact"/>
    </w:pPr>
    <w:rPr>
      <w:rFonts w:ascii="Tahoma" w:hAnsi="Tahoma"/>
      <w:sz w:val="20"/>
      <w:szCs w:val="20"/>
    </w:rPr>
  </w:style>
  <w:style w:type="character" w:customStyle="1" w:styleId="StyleLatinArialComplexArial">
    <w:name w:val="Style (Latin) Arial (Complex) Arial"/>
    <w:rsid w:val="002203AA"/>
    <w:rPr>
      <w:rFonts w:ascii="Arial" w:hAnsi="Arial" w:cs="Arial"/>
      <w:sz w:val="22"/>
      <w:szCs w:val="22"/>
    </w:rPr>
  </w:style>
  <w:style w:type="paragraph" w:customStyle="1" w:styleId="StyleBodyTextLatinArialLatin11pt">
    <w:name w:val="Style Body Text + (Latin) Arial (Latin) 11 pt"/>
    <w:basedOn w:val="Normal"/>
    <w:uiPriority w:val="99"/>
    <w:rsid w:val="002203AA"/>
    <w:pPr>
      <w:keepLines/>
      <w:tabs>
        <w:tab w:val="right" w:pos="9214"/>
      </w:tabs>
      <w:spacing w:after="0"/>
    </w:pPr>
    <w:rPr>
      <w:rFonts w:ascii="Arial" w:hAnsi="Arial"/>
      <w:szCs w:val="24"/>
      <w:lang w:val="da-DK"/>
    </w:rPr>
  </w:style>
  <w:style w:type="paragraph" w:customStyle="1" w:styleId="StyleAfter6pt">
    <w:name w:val="Style After:  6 pt"/>
    <w:basedOn w:val="Normal"/>
    <w:uiPriority w:val="99"/>
    <w:rsid w:val="002203AA"/>
    <w:pPr>
      <w:spacing w:after="0" w:line="240" w:lineRule="auto"/>
    </w:pPr>
    <w:rPr>
      <w:rFonts w:ascii="Times New Roman" w:eastAsia="SimSun" w:hAnsi="Times New Roman"/>
      <w:sz w:val="24"/>
      <w:szCs w:val="24"/>
      <w:lang w:val="en-GB" w:eastAsia="zh-CN"/>
    </w:rPr>
  </w:style>
  <w:style w:type="paragraph" w:customStyle="1" w:styleId="ZnakZnak41">
    <w:name w:val="Znak Znak41"/>
    <w:basedOn w:val="Normal"/>
    <w:uiPriority w:val="99"/>
    <w:rsid w:val="00B85554"/>
    <w:pPr>
      <w:spacing w:after="160" w:line="240" w:lineRule="exact"/>
    </w:pPr>
    <w:rPr>
      <w:rFonts w:ascii="Tahoma" w:hAnsi="Tahoma"/>
      <w:sz w:val="20"/>
      <w:szCs w:val="20"/>
    </w:rPr>
  </w:style>
  <w:style w:type="paragraph" w:customStyle="1" w:styleId="Default">
    <w:name w:val="Default"/>
    <w:qFormat/>
    <w:rsid w:val="002203AA"/>
    <w:pPr>
      <w:autoSpaceDE w:val="0"/>
      <w:autoSpaceDN w:val="0"/>
      <w:adjustRightInd w:val="0"/>
    </w:pPr>
    <w:rPr>
      <w:rFonts w:ascii="Times New Roman" w:hAnsi="Times New Roman"/>
      <w:color w:val="000000"/>
      <w:sz w:val="24"/>
      <w:szCs w:val="24"/>
      <w:lang w:val="sl-SI" w:eastAsia="sl-SI"/>
    </w:rPr>
  </w:style>
  <w:style w:type="paragraph" w:customStyle="1" w:styleId="Normal1">
    <w:name w:val="Normal+1"/>
    <w:basedOn w:val="Default"/>
    <w:next w:val="Default"/>
    <w:uiPriority w:val="99"/>
    <w:rsid w:val="002203AA"/>
    <w:rPr>
      <w:color w:val="auto"/>
    </w:rPr>
  </w:style>
  <w:style w:type="table" w:styleId="MediumGrid3-Accent1">
    <w:name w:val="Medium Grid 3 Accent 1"/>
    <w:basedOn w:val="TableNormal"/>
    <w:uiPriority w:val="99"/>
    <w:rsid w:val="002203A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ubtitle2">
    <w:name w:val="Subtitle2"/>
    <w:basedOn w:val="Normal"/>
    <w:uiPriority w:val="99"/>
    <w:rsid w:val="002203AA"/>
    <w:pPr>
      <w:spacing w:before="120" w:after="120" w:line="240" w:lineRule="auto"/>
      <w:jc w:val="center"/>
      <w:outlineLvl w:val="0"/>
    </w:pPr>
    <w:rPr>
      <w:rFonts w:ascii="Arial" w:hAnsi="Arial"/>
      <w:b/>
      <w:sz w:val="20"/>
      <w:szCs w:val="20"/>
    </w:rPr>
  </w:style>
  <w:style w:type="paragraph" w:customStyle="1" w:styleId="TD-ITT-Heading2-Text">
    <w:name w:val="TD-ITT-Heading 2-Text"/>
    <w:basedOn w:val="Normal"/>
    <w:rsid w:val="002203AA"/>
    <w:pPr>
      <w:ind w:left="1304" w:hanging="850"/>
    </w:pPr>
  </w:style>
  <w:style w:type="paragraph" w:customStyle="1" w:styleId="TD-ITT-Heading0">
    <w:name w:val="TD-ITT-Heading 0"/>
    <w:rsid w:val="002203AA"/>
    <w:pPr>
      <w:spacing w:before="200" w:after="360"/>
      <w:ind w:left="284" w:hanging="284"/>
    </w:pPr>
    <w:rPr>
      <w:rFonts w:ascii="Arial" w:hAnsi="Arial"/>
      <w:b/>
      <w:sz w:val="28"/>
      <w:szCs w:val="24"/>
      <w:lang w:val="en-GB" w:eastAsia="en-US"/>
    </w:rPr>
  </w:style>
  <w:style w:type="paragraph" w:customStyle="1" w:styleId="TD-ITT-Heading1">
    <w:name w:val="TD-ITT-Heading 1"/>
    <w:basedOn w:val="TD-ITT-Heading0"/>
    <w:rsid w:val="002203AA"/>
    <w:pPr>
      <w:tabs>
        <w:tab w:val="num" w:pos="1440"/>
      </w:tabs>
      <w:spacing w:before="240" w:after="120"/>
      <w:ind w:left="454" w:hanging="454"/>
    </w:pPr>
    <w:rPr>
      <w:rFonts w:ascii="Arial Bold" w:hAnsi="Arial Bold"/>
      <w:caps/>
      <w:sz w:val="22"/>
      <w:szCs w:val="20"/>
    </w:rPr>
  </w:style>
  <w:style w:type="paragraph" w:customStyle="1" w:styleId="TD-ITT-Heading2">
    <w:name w:val="TD-ITT-Heading 2"/>
    <w:basedOn w:val="Normal"/>
    <w:rsid w:val="002203AA"/>
    <w:pPr>
      <w:spacing w:before="180"/>
      <w:ind w:left="1304" w:hanging="850"/>
    </w:pPr>
  </w:style>
  <w:style w:type="paragraph" w:customStyle="1" w:styleId="TD-ITT-Heading3">
    <w:name w:val="TD-ITT-Heading 3"/>
    <w:basedOn w:val="TD-ITT-Heading2"/>
    <w:rsid w:val="002203AA"/>
    <w:pPr>
      <w:tabs>
        <w:tab w:val="num" w:pos="3600"/>
      </w:tabs>
      <w:spacing w:before="240"/>
      <w:ind w:left="3600" w:hanging="360"/>
    </w:pPr>
  </w:style>
  <w:style w:type="paragraph" w:customStyle="1" w:styleId="TD-ITT-List-L1">
    <w:name w:val="TD-ITT-List-L1"/>
    <w:rsid w:val="002203AA"/>
    <w:pPr>
      <w:spacing w:before="120" w:after="120"/>
      <w:ind w:left="1588" w:hanging="284"/>
    </w:pPr>
    <w:rPr>
      <w:sz w:val="22"/>
      <w:szCs w:val="22"/>
      <w:lang w:val="en-GB" w:eastAsia="en-US"/>
    </w:rPr>
  </w:style>
  <w:style w:type="paragraph" w:customStyle="1" w:styleId="TD-ITT-List-L2">
    <w:name w:val="TD-ITT-List-L2"/>
    <w:basedOn w:val="TD-ITT-List-L1"/>
    <w:rsid w:val="002203AA"/>
    <w:pPr>
      <w:tabs>
        <w:tab w:val="num" w:pos="5760"/>
      </w:tabs>
      <w:ind w:left="1871" w:hanging="283"/>
    </w:pPr>
  </w:style>
  <w:style w:type="paragraph" w:customStyle="1" w:styleId="TD-ITT-Heading3-Text">
    <w:name w:val="TD-ITT-Heading 3-Text"/>
    <w:basedOn w:val="Normal"/>
    <w:rsid w:val="002203AA"/>
    <w:pPr>
      <w:ind w:left="1304" w:hanging="850"/>
    </w:pPr>
  </w:style>
  <w:style w:type="character" w:customStyle="1" w:styleId="Heading5Char">
    <w:name w:val="Heading 5 Char"/>
    <w:link w:val="Heading5"/>
    <w:rsid w:val="00AD186D"/>
    <w:rPr>
      <w:i/>
      <w:sz w:val="22"/>
      <w:szCs w:val="22"/>
      <w:lang w:eastAsia="en-US"/>
    </w:rPr>
  </w:style>
  <w:style w:type="character" w:customStyle="1" w:styleId="BodyTextBoldheadingChar">
    <w:name w:val="Body Text Bold heading Char"/>
    <w:link w:val="BodyTextBoldheading"/>
    <w:rsid w:val="00DA7B3D"/>
    <w:rPr>
      <w:rFonts w:ascii="Calibri" w:eastAsia="Arial Unicode MS" w:hAnsi="Calibri"/>
      <w:b w:val="0"/>
      <w:lang w:val="en-GB"/>
    </w:rPr>
  </w:style>
  <w:style w:type="paragraph" w:customStyle="1" w:styleId="Body-Roman">
    <w:name w:val="Body-Roman"/>
    <w:basedOn w:val="Body-Bullet"/>
    <w:link w:val="Body-RomanChar"/>
    <w:qFormat/>
    <w:rsid w:val="00BD587D"/>
    <w:pPr>
      <w:numPr>
        <w:numId w:val="24"/>
      </w:numPr>
    </w:pPr>
  </w:style>
  <w:style w:type="character" w:customStyle="1" w:styleId="Body-RomanChar">
    <w:name w:val="Body-Roman Char"/>
    <w:link w:val="Body-Roman"/>
    <w:rsid w:val="00BD587D"/>
    <w:rPr>
      <w:sz w:val="22"/>
      <w:szCs w:val="22"/>
      <w:lang w:eastAsia="en-US"/>
    </w:rPr>
  </w:style>
  <w:style w:type="paragraph" w:customStyle="1" w:styleId="BodyTableRight0">
    <w:name w:val="Body Table Right"/>
    <w:basedOn w:val="BodyTableleft"/>
    <w:rsid w:val="004F7B67"/>
    <w:pPr>
      <w:jc w:val="right"/>
    </w:pPr>
    <w:rPr>
      <w:rFonts w:cs="Times New Roman"/>
      <w:szCs w:val="20"/>
    </w:rPr>
  </w:style>
  <w:style w:type="paragraph" w:customStyle="1" w:styleId="TD-CV-Numbered">
    <w:name w:val="TD-CV-Numbered"/>
    <w:basedOn w:val="Normal"/>
    <w:rsid w:val="00710AB5"/>
    <w:pPr>
      <w:spacing w:after="120" w:line="240" w:lineRule="auto"/>
      <w:ind w:left="850" w:hanging="283"/>
    </w:pPr>
  </w:style>
  <w:style w:type="paragraph" w:customStyle="1" w:styleId="StyleBodyTableleftFirstline076cm">
    <w:name w:val="Style Body Table left + First line:  076 cm"/>
    <w:basedOn w:val="BodyTableleft"/>
    <w:rsid w:val="0027349A"/>
    <w:pPr>
      <w:ind w:firstLine="430"/>
    </w:pPr>
    <w:rPr>
      <w:rFonts w:cs="Times New Roman"/>
      <w:szCs w:val="20"/>
    </w:rPr>
  </w:style>
  <w:style w:type="paragraph" w:customStyle="1" w:styleId="StyleBodyTableleftFirstline076cm1">
    <w:name w:val="Style Body Table left + First line:  076 cm1"/>
    <w:basedOn w:val="BodyTableleft"/>
    <w:rsid w:val="0027349A"/>
    <w:pPr>
      <w:ind w:firstLine="430"/>
    </w:pPr>
    <w:rPr>
      <w:rFonts w:cs="Times New Roman"/>
      <w:szCs w:val="20"/>
    </w:rPr>
  </w:style>
  <w:style w:type="character" w:customStyle="1" w:styleId="ListParagraphChar">
    <w:name w:val="List Paragraph Char"/>
    <w:aliases w:val="Heading 12 Char"/>
    <w:basedOn w:val="DefaultParagraphFont"/>
    <w:link w:val="ListParagraph"/>
    <w:uiPriority w:val="34"/>
    <w:locked/>
    <w:rsid w:val="00AB623C"/>
  </w:style>
  <w:style w:type="character" w:customStyle="1" w:styleId="Privzetapisavaodstavka">
    <w:name w:val="Privzeta pisava odstavka"/>
    <w:uiPriority w:val="99"/>
    <w:rsid w:val="00603CF6"/>
  </w:style>
  <w:style w:type="character" w:customStyle="1" w:styleId="hps">
    <w:name w:val="hps"/>
    <w:basedOn w:val="Privzetapisavaodstavka"/>
    <w:rsid w:val="00603CF6"/>
  </w:style>
  <w:style w:type="paragraph" w:customStyle="1" w:styleId="BodyTextBullet1">
    <w:name w:val="Body Text Bullet 1"/>
    <w:basedOn w:val="Normal"/>
    <w:rsid w:val="006931C0"/>
    <w:pPr>
      <w:spacing w:before="60"/>
      <w:ind w:left="720" w:hanging="360"/>
    </w:pPr>
  </w:style>
  <w:style w:type="paragraph" w:customStyle="1" w:styleId="BodyList1">
    <w:name w:val="Body List 1"/>
    <w:basedOn w:val="Normal"/>
    <w:uiPriority w:val="99"/>
    <w:qFormat/>
    <w:rsid w:val="00E03CC7"/>
    <w:pPr>
      <w:numPr>
        <w:numId w:val="25"/>
      </w:numPr>
    </w:pPr>
  </w:style>
  <w:style w:type="paragraph" w:customStyle="1" w:styleId="NormalEUoriginal">
    <w:name w:val="Normal EU original"/>
    <w:basedOn w:val="Normal"/>
    <w:next w:val="Normal"/>
    <w:rsid w:val="00CE4402"/>
    <w:pPr>
      <w:autoSpaceDE w:val="0"/>
      <w:autoSpaceDN w:val="0"/>
      <w:adjustRightInd w:val="0"/>
      <w:spacing w:after="60" w:line="240" w:lineRule="auto"/>
    </w:pPr>
    <w:rPr>
      <w:i/>
      <w:color w:val="000000"/>
    </w:rPr>
  </w:style>
  <w:style w:type="character" w:customStyle="1" w:styleId="Heading2Char1">
    <w:name w:val="Heading 2 Char1"/>
    <w:link w:val="Heading2"/>
    <w:rsid w:val="00904355"/>
    <w:rPr>
      <w:rFonts w:ascii="Arial" w:hAnsi="Arial" w:cs="Arial"/>
      <w:b/>
      <w:bCs/>
      <w:sz w:val="22"/>
      <w:szCs w:val="22"/>
      <w:lang w:eastAsia="en-US"/>
    </w:rPr>
  </w:style>
  <w:style w:type="character" w:customStyle="1" w:styleId="Heading3Char1">
    <w:name w:val="Heading 3 Char1"/>
    <w:link w:val="Heading3"/>
    <w:rsid w:val="008C17D3"/>
    <w:rPr>
      <w:b/>
      <w:bCs/>
      <w:sz w:val="22"/>
      <w:szCs w:val="22"/>
      <w:lang w:eastAsia="en-US"/>
    </w:rPr>
  </w:style>
  <w:style w:type="character" w:customStyle="1" w:styleId="Heading4Char1">
    <w:name w:val="Heading 4 Char1"/>
    <w:link w:val="Heading4"/>
    <w:rsid w:val="00AD186D"/>
    <w:rPr>
      <w:bCs/>
      <w:i/>
      <w:iCs/>
      <w:sz w:val="22"/>
      <w:szCs w:val="22"/>
      <w:lang w:eastAsia="en-US"/>
    </w:rPr>
  </w:style>
  <w:style w:type="paragraph" w:customStyle="1" w:styleId="heading50">
    <w:name w:val="heading5"/>
    <w:basedOn w:val="ListParagraph"/>
    <w:link w:val="heading5Char0"/>
    <w:uiPriority w:val="99"/>
    <w:rsid w:val="00A14FC1"/>
    <w:pPr>
      <w:tabs>
        <w:tab w:val="left" w:pos="900"/>
      </w:tabs>
      <w:spacing w:after="0" w:line="240" w:lineRule="auto"/>
      <w:ind w:left="0"/>
    </w:pPr>
    <w:rPr>
      <w:b/>
      <w:sz w:val="20"/>
      <w:szCs w:val="20"/>
      <w:lang w:eastAsia="hr-HR"/>
    </w:rPr>
  </w:style>
  <w:style w:type="character" w:customStyle="1" w:styleId="heading5Char0">
    <w:name w:val="heading5 Char"/>
    <w:link w:val="heading50"/>
    <w:uiPriority w:val="99"/>
    <w:rsid w:val="00A14FC1"/>
    <w:rPr>
      <w:rFonts w:ascii="Calibri" w:eastAsia="Times New Roman" w:hAnsi="Calibri" w:cs="Times New Roman"/>
      <w:b/>
      <w:lang w:val="hr-HR" w:eastAsia="hr-HR"/>
    </w:rPr>
  </w:style>
  <w:style w:type="character" w:customStyle="1" w:styleId="apple-style-span">
    <w:name w:val="apple-style-span"/>
    <w:rsid w:val="00BE7D4A"/>
    <w:rPr>
      <w:rFonts w:cs="Times New Roman"/>
    </w:rPr>
  </w:style>
  <w:style w:type="character" w:customStyle="1" w:styleId="apple-converted-space">
    <w:name w:val="apple-converted-space"/>
    <w:rsid w:val="00BE7D4A"/>
    <w:rPr>
      <w:rFonts w:cs="Times New Roman"/>
    </w:rPr>
  </w:style>
  <w:style w:type="paragraph" w:customStyle="1" w:styleId="Naslov1">
    <w:name w:val="Naslov1"/>
    <w:basedOn w:val="Normal"/>
    <w:link w:val="NaslovChar"/>
    <w:autoRedefine/>
    <w:rsid w:val="009B006F"/>
    <w:pPr>
      <w:numPr>
        <w:numId w:val="26"/>
      </w:numPr>
      <w:overflowPunct w:val="0"/>
      <w:autoSpaceDE w:val="0"/>
      <w:autoSpaceDN w:val="0"/>
      <w:adjustRightInd w:val="0"/>
      <w:spacing w:after="0" w:line="240" w:lineRule="auto"/>
      <w:textAlignment w:val="baseline"/>
    </w:pPr>
    <w:rPr>
      <w:rFonts w:ascii="Arial" w:hAnsi="Arial"/>
      <w:b/>
      <w:i/>
      <w:sz w:val="24"/>
      <w:szCs w:val="20"/>
    </w:rPr>
  </w:style>
  <w:style w:type="character" w:customStyle="1" w:styleId="NaslovChar">
    <w:name w:val="Naslov Char"/>
    <w:link w:val="Naslov1"/>
    <w:rsid w:val="009B006F"/>
    <w:rPr>
      <w:rFonts w:ascii="Arial" w:hAnsi="Arial"/>
      <w:b/>
      <w:i/>
      <w:sz w:val="24"/>
      <w:lang w:eastAsia="en-US"/>
    </w:rPr>
  </w:style>
  <w:style w:type="character" w:customStyle="1" w:styleId="BodyTextChar1">
    <w:name w:val="Body Text Char1"/>
    <w:uiPriority w:val="99"/>
    <w:rsid w:val="00E91353"/>
    <w:rPr>
      <w:lang w:val="hr-HR"/>
    </w:rPr>
  </w:style>
  <w:style w:type="character" w:customStyle="1" w:styleId="BodyTextChar2">
    <w:name w:val="Body Text Char2"/>
    <w:basedOn w:val="DefaultParagraphFont"/>
    <w:uiPriority w:val="99"/>
    <w:semiHidden/>
    <w:rsid w:val="000E1C5F"/>
  </w:style>
  <w:style w:type="paragraph" w:styleId="BodyText">
    <w:name w:val="Body Text"/>
    <w:basedOn w:val="Normal"/>
    <w:link w:val="BodyTextChar3"/>
    <w:unhideWhenUsed/>
    <w:qFormat/>
    <w:rsid w:val="005A68F0"/>
    <w:pPr>
      <w:spacing w:after="120"/>
    </w:pPr>
  </w:style>
  <w:style w:type="character" w:customStyle="1" w:styleId="BodyTextChar3">
    <w:name w:val="Body Text Char3"/>
    <w:link w:val="BodyText"/>
    <w:uiPriority w:val="99"/>
    <w:semiHidden/>
    <w:rsid w:val="005A68F0"/>
    <w:rPr>
      <w:lang w:val="hr-HR"/>
    </w:rPr>
  </w:style>
  <w:style w:type="paragraph" w:customStyle="1" w:styleId="CM70">
    <w:name w:val="CM70"/>
    <w:basedOn w:val="Default"/>
    <w:next w:val="Default"/>
    <w:uiPriority w:val="99"/>
    <w:rsid w:val="00C31608"/>
    <w:pPr>
      <w:widowControl w:val="0"/>
    </w:pPr>
    <w:rPr>
      <w:rFonts w:ascii="Helvetica" w:hAnsi="Helvetica" w:cs="Helvetica"/>
      <w:color w:val="auto"/>
      <w:lang w:val="hr-HR" w:eastAsia="hr-HR"/>
    </w:rPr>
  </w:style>
  <w:style w:type="paragraph" w:customStyle="1" w:styleId="CM68">
    <w:name w:val="CM68"/>
    <w:basedOn w:val="Default"/>
    <w:next w:val="Default"/>
    <w:uiPriority w:val="99"/>
    <w:rsid w:val="00C31608"/>
    <w:pPr>
      <w:widowControl w:val="0"/>
    </w:pPr>
    <w:rPr>
      <w:rFonts w:ascii="Helvetica" w:hAnsi="Helvetica" w:cs="Helvetica"/>
      <w:color w:val="auto"/>
      <w:lang w:val="hr-HR" w:eastAsia="hr-HR"/>
    </w:rPr>
  </w:style>
  <w:style w:type="paragraph" w:customStyle="1" w:styleId="CM28">
    <w:name w:val="CM28"/>
    <w:basedOn w:val="Default"/>
    <w:next w:val="Default"/>
    <w:uiPriority w:val="99"/>
    <w:rsid w:val="00C31608"/>
    <w:pPr>
      <w:widowControl w:val="0"/>
      <w:spacing w:line="291" w:lineRule="atLeast"/>
    </w:pPr>
    <w:rPr>
      <w:rFonts w:ascii="Helvetica" w:hAnsi="Helvetica" w:cs="Helvetica"/>
      <w:color w:val="auto"/>
      <w:lang w:val="hr-HR" w:eastAsia="hr-HR"/>
    </w:rPr>
  </w:style>
  <w:style w:type="paragraph" w:customStyle="1" w:styleId="CM76">
    <w:name w:val="CM76"/>
    <w:basedOn w:val="Default"/>
    <w:next w:val="Default"/>
    <w:uiPriority w:val="99"/>
    <w:rsid w:val="00C31608"/>
    <w:pPr>
      <w:widowControl w:val="0"/>
    </w:pPr>
    <w:rPr>
      <w:rFonts w:ascii="Helvetica" w:hAnsi="Helvetica" w:cs="Helvetica"/>
      <w:color w:val="auto"/>
      <w:lang w:val="hr-HR" w:eastAsia="hr-HR"/>
    </w:rPr>
  </w:style>
  <w:style w:type="paragraph" w:customStyle="1" w:styleId="CM60">
    <w:name w:val="CM60"/>
    <w:basedOn w:val="Default"/>
    <w:next w:val="Default"/>
    <w:uiPriority w:val="99"/>
    <w:rsid w:val="00E67DCD"/>
    <w:pPr>
      <w:widowControl w:val="0"/>
    </w:pPr>
    <w:rPr>
      <w:rFonts w:ascii="Helvetica" w:hAnsi="Helvetica" w:cs="Helvetica"/>
      <w:color w:val="auto"/>
      <w:lang w:val="hr-HR" w:eastAsia="hr-HR"/>
    </w:rPr>
  </w:style>
  <w:style w:type="paragraph" w:customStyle="1" w:styleId="CM63">
    <w:name w:val="CM63"/>
    <w:basedOn w:val="Default"/>
    <w:next w:val="Default"/>
    <w:uiPriority w:val="99"/>
    <w:rsid w:val="00E67DCD"/>
    <w:pPr>
      <w:widowControl w:val="0"/>
    </w:pPr>
    <w:rPr>
      <w:rFonts w:ascii="Helvetica" w:hAnsi="Helvetica" w:cs="Helvetica"/>
      <w:color w:val="auto"/>
      <w:lang w:val="hr-HR" w:eastAsia="hr-HR"/>
    </w:rPr>
  </w:style>
  <w:style w:type="paragraph" w:customStyle="1" w:styleId="CM64">
    <w:name w:val="CM64"/>
    <w:basedOn w:val="Default"/>
    <w:next w:val="Default"/>
    <w:uiPriority w:val="99"/>
    <w:rsid w:val="00E67DCD"/>
    <w:pPr>
      <w:widowControl w:val="0"/>
    </w:pPr>
    <w:rPr>
      <w:rFonts w:ascii="Helvetica" w:hAnsi="Helvetica" w:cs="Helvetica"/>
      <w:color w:val="auto"/>
      <w:lang w:val="hr-HR" w:eastAsia="hr-HR"/>
    </w:rPr>
  </w:style>
  <w:style w:type="paragraph" w:customStyle="1" w:styleId="CM32">
    <w:name w:val="CM32"/>
    <w:basedOn w:val="Default"/>
    <w:next w:val="Default"/>
    <w:uiPriority w:val="99"/>
    <w:rsid w:val="00E67DCD"/>
    <w:pPr>
      <w:widowControl w:val="0"/>
    </w:pPr>
    <w:rPr>
      <w:rFonts w:ascii="Helvetica" w:hAnsi="Helvetica" w:cs="Helvetica"/>
      <w:color w:val="auto"/>
      <w:lang w:val="hr-HR" w:eastAsia="hr-HR"/>
    </w:rPr>
  </w:style>
  <w:style w:type="paragraph" w:customStyle="1" w:styleId="CM77">
    <w:name w:val="CM77"/>
    <w:basedOn w:val="Default"/>
    <w:next w:val="Default"/>
    <w:uiPriority w:val="99"/>
    <w:rsid w:val="00E67DCD"/>
    <w:pPr>
      <w:widowControl w:val="0"/>
    </w:pPr>
    <w:rPr>
      <w:rFonts w:ascii="Helvetica" w:hAnsi="Helvetica" w:cs="Helvetica"/>
      <w:color w:val="auto"/>
      <w:lang w:val="hr-HR" w:eastAsia="hr-HR"/>
    </w:rPr>
  </w:style>
  <w:style w:type="paragraph" w:customStyle="1" w:styleId="CM44">
    <w:name w:val="CM44"/>
    <w:basedOn w:val="Default"/>
    <w:next w:val="Default"/>
    <w:uiPriority w:val="99"/>
    <w:rsid w:val="00E67DCD"/>
    <w:pPr>
      <w:widowControl w:val="0"/>
      <w:spacing w:line="351" w:lineRule="atLeast"/>
    </w:pPr>
    <w:rPr>
      <w:rFonts w:ascii="Helvetica" w:hAnsi="Helvetica" w:cs="Helvetica"/>
      <w:color w:val="auto"/>
      <w:lang w:val="hr-HR" w:eastAsia="hr-HR"/>
    </w:rPr>
  </w:style>
  <w:style w:type="paragraph" w:customStyle="1" w:styleId="CM1">
    <w:name w:val="CM1"/>
    <w:basedOn w:val="Default"/>
    <w:next w:val="Default"/>
    <w:uiPriority w:val="99"/>
    <w:rsid w:val="00DD5003"/>
    <w:pPr>
      <w:widowControl w:val="0"/>
    </w:pPr>
    <w:rPr>
      <w:rFonts w:ascii="Helvetica" w:hAnsi="Helvetica" w:cs="Helvetica"/>
      <w:color w:val="auto"/>
      <w:lang w:val="hr-HR" w:eastAsia="hr-HR"/>
    </w:rPr>
  </w:style>
  <w:style w:type="paragraph" w:customStyle="1" w:styleId="CM61">
    <w:name w:val="CM61"/>
    <w:basedOn w:val="Default"/>
    <w:next w:val="Default"/>
    <w:uiPriority w:val="99"/>
    <w:rsid w:val="00DD5003"/>
    <w:pPr>
      <w:widowControl w:val="0"/>
    </w:pPr>
    <w:rPr>
      <w:rFonts w:ascii="Helvetica" w:hAnsi="Helvetica" w:cs="Helvetica"/>
      <w:color w:val="auto"/>
      <w:lang w:val="hr-HR" w:eastAsia="hr-HR"/>
    </w:rPr>
  </w:style>
  <w:style w:type="paragraph" w:customStyle="1" w:styleId="CM75">
    <w:name w:val="CM75"/>
    <w:basedOn w:val="Default"/>
    <w:next w:val="Default"/>
    <w:uiPriority w:val="99"/>
    <w:rsid w:val="00DD5003"/>
    <w:pPr>
      <w:widowControl w:val="0"/>
    </w:pPr>
    <w:rPr>
      <w:rFonts w:ascii="Helvetica" w:hAnsi="Helvetica" w:cs="Helvetica"/>
      <w:color w:val="auto"/>
      <w:lang w:val="hr-HR" w:eastAsia="hr-HR"/>
    </w:rPr>
  </w:style>
  <w:style w:type="paragraph" w:customStyle="1" w:styleId="CM74">
    <w:name w:val="CM74"/>
    <w:basedOn w:val="Default"/>
    <w:next w:val="Default"/>
    <w:uiPriority w:val="99"/>
    <w:rsid w:val="00DD5003"/>
    <w:pPr>
      <w:widowControl w:val="0"/>
    </w:pPr>
    <w:rPr>
      <w:rFonts w:ascii="Helvetica" w:hAnsi="Helvetica" w:cs="Helvetica"/>
      <w:color w:val="auto"/>
      <w:lang w:val="hr-HR" w:eastAsia="hr-HR"/>
    </w:rPr>
  </w:style>
  <w:style w:type="paragraph" w:customStyle="1" w:styleId="CM42">
    <w:name w:val="CM42"/>
    <w:basedOn w:val="Default"/>
    <w:next w:val="Default"/>
    <w:uiPriority w:val="99"/>
    <w:rsid w:val="00DD5003"/>
    <w:pPr>
      <w:widowControl w:val="0"/>
      <w:spacing w:line="351" w:lineRule="atLeast"/>
    </w:pPr>
    <w:rPr>
      <w:rFonts w:ascii="Helvetica" w:hAnsi="Helvetica" w:cs="Helvetica"/>
      <w:color w:val="auto"/>
      <w:lang w:val="hr-HR" w:eastAsia="hr-HR"/>
    </w:rPr>
  </w:style>
  <w:style w:type="paragraph" w:customStyle="1" w:styleId="CM43">
    <w:name w:val="CM43"/>
    <w:basedOn w:val="Default"/>
    <w:next w:val="Default"/>
    <w:uiPriority w:val="99"/>
    <w:rsid w:val="00DD5003"/>
    <w:pPr>
      <w:widowControl w:val="0"/>
      <w:spacing w:line="351" w:lineRule="atLeast"/>
    </w:pPr>
    <w:rPr>
      <w:rFonts w:ascii="Helvetica" w:hAnsi="Helvetica" w:cs="Helvetica"/>
      <w:color w:val="auto"/>
      <w:lang w:val="hr-HR" w:eastAsia="hr-HR"/>
    </w:rPr>
  </w:style>
  <w:style w:type="paragraph" w:customStyle="1" w:styleId="CM82">
    <w:name w:val="CM82"/>
    <w:basedOn w:val="Default"/>
    <w:next w:val="Default"/>
    <w:uiPriority w:val="99"/>
    <w:rsid w:val="00DD5003"/>
    <w:pPr>
      <w:widowControl w:val="0"/>
    </w:pPr>
    <w:rPr>
      <w:rFonts w:ascii="Helvetica" w:hAnsi="Helvetica" w:cs="Helvetica"/>
      <w:color w:val="auto"/>
      <w:lang w:val="hr-HR" w:eastAsia="hr-HR"/>
    </w:rPr>
  </w:style>
  <w:style w:type="paragraph" w:customStyle="1" w:styleId="CM48">
    <w:name w:val="CM48"/>
    <w:basedOn w:val="Default"/>
    <w:next w:val="Default"/>
    <w:uiPriority w:val="99"/>
    <w:rsid w:val="00DD5003"/>
    <w:pPr>
      <w:widowControl w:val="0"/>
      <w:spacing w:line="460" w:lineRule="atLeast"/>
    </w:pPr>
    <w:rPr>
      <w:rFonts w:ascii="Helvetica" w:hAnsi="Helvetica" w:cs="Helvetica"/>
      <w:color w:val="auto"/>
      <w:lang w:val="hr-HR" w:eastAsia="hr-HR"/>
    </w:rPr>
  </w:style>
  <w:style w:type="paragraph" w:customStyle="1" w:styleId="CM7">
    <w:name w:val="CM7"/>
    <w:basedOn w:val="Default"/>
    <w:next w:val="Default"/>
    <w:uiPriority w:val="99"/>
    <w:rsid w:val="00DD5003"/>
    <w:pPr>
      <w:widowControl w:val="0"/>
      <w:spacing w:line="231" w:lineRule="atLeast"/>
    </w:pPr>
    <w:rPr>
      <w:rFonts w:ascii="Helvetica" w:hAnsi="Helvetica" w:cs="Helvetica"/>
      <w:color w:val="auto"/>
      <w:lang w:val="hr-HR" w:eastAsia="hr-HR"/>
    </w:rPr>
  </w:style>
  <w:style w:type="paragraph" w:customStyle="1" w:styleId="CM49">
    <w:name w:val="CM49"/>
    <w:basedOn w:val="Default"/>
    <w:next w:val="Default"/>
    <w:uiPriority w:val="99"/>
    <w:rsid w:val="00DD5003"/>
    <w:pPr>
      <w:widowControl w:val="0"/>
      <w:spacing w:line="498" w:lineRule="atLeast"/>
    </w:pPr>
    <w:rPr>
      <w:rFonts w:ascii="Helvetica" w:hAnsi="Helvetica" w:cs="Helvetica"/>
      <w:color w:val="auto"/>
      <w:lang w:val="hr-HR" w:eastAsia="hr-HR"/>
    </w:rPr>
  </w:style>
  <w:style w:type="paragraph" w:customStyle="1" w:styleId="CM66">
    <w:name w:val="CM66"/>
    <w:basedOn w:val="Default"/>
    <w:next w:val="Default"/>
    <w:uiPriority w:val="99"/>
    <w:rsid w:val="00997247"/>
    <w:pPr>
      <w:widowControl w:val="0"/>
    </w:pPr>
    <w:rPr>
      <w:rFonts w:ascii="Helvetica" w:hAnsi="Helvetica" w:cs="Helvetica"/>
      <w:color w:val="auto"/>
      <w:lang w:val="hr-HR" w:eastAsia="hr-HR"/>
    </w:rPr>
  </w:style>
  <w:style w:type="paragraph" w:customStyle="1" w:styleId="CM55">
    <w:name w:val="CM55"/>
    <w:basedOn w:val="Default"/>
    <w:next w:val="Default"/>
    <w:uiPriority w:val="99"/>
    <w:rsid w:val="00997247"/>
    <w:pPr>
      <w:widowControl w:val="0"/>
      <w:spacing w:line="460" w:lineRule="atLeast"/>
    </w:pPr>
    <w:rPr>
      <w:rFonts w:ascii="Helvetica" w:hAnsi="Helvetica" w:cs="Helvetica"/>
      <w:color w:val="auto"/>
      <w:lang w:val="hr-HR" w:eastAsia="hr-HR"/>
    </w:rPr>
  </w:style>
  <w:style w:type="paragraph" w:customStyle="1" w:styleId="NoSpacing2">
    <w:name w:val="No Spacing2"/>
    <w:uiPriority w:val="1"/>
    <w:qFormat/>
    <w:rsid w:val="00ED76E9"/>
    <w:rPr>
      <w:sz w:val="22"/>
      <w:szCs w:val="22"/>
      <w:lang w:eastAsia="en-US"/>
    </w:rPr>
  </w:style>
  <w:style w:type="paragraph" w:customStyle="1" w:styleId="ListParagraph1">
    <w:name w:val="List Paragraph1"/>
    <w:basedOn w:val="Normal"/>
    <w:uiPriority w:val="99"/>
    <w:rsid w:val="00F03B1B"/>
    <w:pPr>
      <w:ind w:left="720"/>
      <w:contextualSpacing/>
      <w:jc w:val="left"/>
    </w:pPr>
    <w:rPr>
      <w:lang w:val="en-GB"/>
    </w:rPr>
  </w:style>
  <w:style w:type="paragraph" w:customStyle="1" w:styleId="NoSpacing1">
    <w:name w:val="No Spacing1"/>
    <w:uiPriority w:val="99"/>
    <w:rsid w:val="00F03B1B"/>
    <w:rPr>
      <w:sz w:val="22"/>
      <w:szCs w:val="22"/>
      <w:lang w:eastAsia="en-US"/>
    </w:rPr>
  </w:style>
  <w:style w:type="character" w:customStyle="1" w:styleId="BodyTextBoldCenter14pChar">
    <w:name w:val="Body Text_Bold_Center_14p Char"/>
    <w:basedOn w:val="BodyTextChar"/>
    <w:link w:val="BodyTextBoldCenter14p"/>
    <w:qFormat/>
    <w:rsid w:val="008C3688"/>
    <w:rPr>
      <w:rFonts w:ascii="Calibri" w:hAnsi="Calibri"/>
      <w:b/>
      <w:sz w:val="28"/>
      <w:szCs w:val="28"/>
      <w:lang w:val="hr-HR" w:eastAsia="en-US"/>
    </w:rPr>
  </w:style>
  <w:style w:type="paragraph" w:customStyle="1" w:styleId="Nadpis-sted0">
    <w:name w:val="Nadpis-støed"/>
    <w:basedOn w:val="Normal"/>
    <w:rsid w:val="009C2DE5"/>
    <w:pPr>
      <w:spacing w:before="60" w:after="0" w:line="240" w:lineRule="exact"/>
      <w:jc w:val="center"/>
    </w:pPr>
    <w:rPr>
      <w:rFonts w:ascii="Arial" w:hAnsi="Arial"/>
      <w:b/>
      <w:i/>
      <w:sz w:val="24"/>
      <w:szCs w:val="20"/>
      <w:lang w:val="en-GB" w:eastAsia="sl-SI"/>
    </w:rPr>
  </w:style>
  <w:style w:type="paragraph" w:customStyle="1" w:styleId="text2-seznam">
    <w:name w:val="text2-seznam"/>
    <w:basedOn w:val="Normal"/>
    <w:rsid w:val="009C2DE5"/>
    <w:pPr>
      <w:spacing w:after="0" w:line="240" w:lineRule="exact"/>
      <w:ind w:left="2495" w:hanging="1361"/>
    </w:pPr>
    <w:rPr>
      <w:rFonts w:ascii="Arial" w:hAnsi="Arial"/>
      <w:sz w:val="24"/>
      <w:szCs w:val="20"/>
      <w:lang w:val="en-GB" w:eastAsia="sl-SI"/>
    </w:rPr>
  </w:style>
  <w:style w:type="paragraph" w:customStyle="1" w:styleId="Text2">
    <w:name w:val="Text 2"/>
    <w:basedOn w:val="Normal"/>
    <w:rsid w:val="009C2DE5"/>
    <w:pPr>
      <w:spacing w:before="240" w:after="0" w:line="240" w:lineRule="exact"/>
      <w:ind w:left="1134"/>
    </w:pPr>
    <w:rPr>
      <w:rFonts w:ascii="Arial" w:hAnsi="Arial"/>
      <w:sz w:val="24"/>
      <w:szCs w:val="20"/>
      <w:lang w:val="en-GB" w:eastAsia="sl-SI"/>
    </w:rPr>
  </w:style>
  <w:style w:type="paragraph" w:customStyle="1" w:styleId="text1-3mezera">
    <w:name w:val="text 1 - 3 mezera"/>
    <w:basedOn w:val="Text1"/>
    <w:rsid w:val="009C2DE5"/>
    <w:pPr>
      <w:spacing w:before="60"/>
    </w:pPr>
  </w:style>
  <w:style w:type="paragraph" w:customStyle="1" w:styleId="textslovan">
    <w:name w:val="text èíslovaný"/>
    <w:basedOn w:val="text"/>
    <w:rsid w:val="009C2DE5"/>
    <w:pPr>
      <w:ind w:left="567" w:hanging="567"/>
    </w:pPr>
  </w:style>
  <w:style w:type="paragraph" w:customStyle="1" w:styleId="Section">
    <w:name w:val="Section"/>
    <w:basedOn w:val="Normal"/>
    <w:uiPriority w:val="99"/>
    <w:rsid w:val="009C2DE5"/>
    <w:pPr>
      <w:spacing w:after="0" w:line="360" w:lineRule="exact"/>
      <w:jc w:val="center"/>
    </w:pPr>
    <w:rPr>
      <w:rFonts w:ascii="Arial" w:hAnsi="Arial"/>
      <w:b/>
      <w:sz w:val="32"/>
      <w:szCs w:val="20"/>
      <w:lang w:val="en-GB" w:eastAsia="sl-SI"/>
    </w:rPr>
  </w:style>
  <w:style w:type="paragraph" w:customStyle="1" w:styleId="textslovan0">
    <w:name w:val="text číslovaný"/>
    <w:basedOn w:val="text"/>
    <w:rsid w:val="009C2DE5"/>
    <w:pPr>
      <w:ind w:left="567" w:hanging="567"/>
    </w:pPr>
  </w:style>
  <w:style w:type="paragraph" w:customStyle="1" w:styleId="SingleIndent">
    <w:name w:val="Single Indent"/>
    <w:basedOn w:val="Normal"/>
    <w:rsid w:val="009C2DE5"/>
    <w:pPr>
      <w:spacing w:after="0" w:line="264" w:lineRule="auto"/>
      <w:ind w:left="1008"/>
    </w:pPr>
    <w:rPr>
      <w:rFonts w:ascii="Arial" w:hAnsi="Arial"/>
      <w:sz w:val="20"/>
      <w:szCs w:val="20"/>
      <w:lang w:val="en-GB" w:eastAsia="sl-SI"/>
    </w:rPr>
  </w:style>
  <w:style w:type="paragraph" w:customStyle="1" w:styleId="ReportBullet">
    <w:name w:val="Report Bullet"/>
    <w:basedOn w:val="NormalIndent"/>
    <w:rsid w:val="009C2DE5"/>
    <w:pPr>
      <w:numPr>
        <w:numId w:val="27"/>
      </w:numPr>
      <w:tabs>
        <w:tab w:val="left" w:pos="2160"/>
      </w:tabs>
      <w:spacing w:after="200" w:line="264" w:lineRule="auto"/>
      <w:ind w:left="2160" w:hanging="432"/>
    </w:pPr>
    <w:rPr>
      <w:rFonts w:ascii="Arial" w:hAnsi="Arial"/>
      <w:sz w:val="20"/>
      <w:szCs w:val="20"/>
      <w:lang w:val="en-GB" w:eastAsia="sl-SI"/>
    </w:rPr>
  </w:style>
  <w:style w:type="paragraph" w:customStyle="1" w:styleId="1zanoren">
    <w:name w:val="1.zanorení"/>
    <w:basedOn w:val="text-3mezera"/>
    <w:rsid w:val="009C2DE5"/>
    <w:pPr>
      <w:widowControl w:val="0"/>
      <w:ind w:left="2127" w:hanging="1418"/>
    </w:pPr>
    <w:rPr>
      <w:lang w:val="cs-CZ" w:eastAsia="en-US"/>
    </w:rPr>
  </w:style>
  <w:style w:type="paragraph" w:customStyle="1" w:styleId="bulletsub">
    <w:name w:val="bullet_sub"/>
    <w:basedOn w:val="Normal"/>
    <w:rsid w:val="009C2DE5"/>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line="240" w:lineRule="auto"/>
      <w:ind w:left="2912" w:hanging="360"/>
    </w:pPr>
    <w:rPr>
      <w:rFonts w:ascii="Arial" w:hAnsi="Arial"/>
      <w:szCs w:val="20"/>
      <w:lang w:val="en-GB"/>
    </w:rPr>
  </w:style>
  <w:style w:type="paragraph" w:customStyle="1" w:styleId="Volume">
    <w:name w:val="Volume"/>
    <w:basedOn w:val="text"/>
    <w:next w:val="Section"/>
    <w:rsid w:val="009C2DE5"/>
    <w:pPr>
      <w:pageBreakBefore/>
      <w:widowControl w:val="0"/>
      <w:spacing w:before="360" w:line="360" w:lineRule="exact"/>
      <w:jc w:val="center"/>
    </w:pPr>
    <w:rPr>
      <w:b/>
      <w:sz w:val="36"/>
      <w:lang w:val="cs-CZ" w:eastAsia="en-US"/>
    </w:rPr>
  </w:style>
  <w:style w:type="paragraph" w:customStyle="1" w:styleId="textcslovan">
    <w:name w:val="text císlovaný"/>
    <w:basedOn w:val="text"/>
    <w:rsid w:val="009C2DE5"/>
    <w:pPr>
      <w:widowControl w:val="0"/>
      <w:ind w:left="567" w:hanging="567"/>
    </w:pPr>
    <w:rPr>
      <w:lang w:val="cs-CZ" w:eastAsia="en-US"/>
    </w:rPr>
  </w:style>
  <w:style w:type="paragraph" w:customStyle="1" w:styleId="Nadpis-STRANA">
    <w:name w:val="Nadpis - STRANA"/>
    <w:basedOn w:val="text"/>
    <w:next w:val="Volume"/>
    <w:rsid w:val="009C2DE5"/>
    <w:pPr>
      <w:pageBreakBefore/>
      <w:widowControl w:val="0"/>
      <w:spacing w:before="5040" w:line="520" w:lineRule="exact"/>
      <w:jc w:val="center"/>
    </w:pPr>
    <w:rPr>
      <w:b/>
      <w:sz w:val="36"/>
      <w:lang w:val="cs-CZ" w:eastAsia="en-US"/>
    </w:rPr>
  </w:style>
  <w:style w:type="paragraph" w:customStyle="1" w:styleId="bullet-3">
    <w:name w:val="bullet-3"/>
    <w:basedOn w:val="Normal"/>
    <w:rsid w:val="009C2DE5"/>
    <w:pPr>
      <w:widowControl w:val="0"/>
      <w:spacing w:before="240" w:after="0" w:line="240" w:lineRule="exact"/>
      <w:ind w:left="2212" w:hanging="284"/>
    </w:pPr>
    <w:rPr>
      <w:rFonts w:ascii="Arial" w:hAnsi="Arial"/>
      <w:sz w:val="24"/>
      <w:szCs w:val="20"/>
      <w:lang w:val="cs-CZ"/>
    </w:rPr>
  </w:style>
  <w:style w:type="paragraph" w:customStyle="1" w:styleId="titre4">
    <w:name w:val="titre4"/>
    <w:basedOn w:val="Normal"/>
    <w:rsid w:val="009C2DE5"/>
    <w:pPr>
      <w:numPr>
        <w:numId w:val="28"/>
      </w:numPr>
      <w:tabs>
        <w:tab w:val="clear" w:pos="435"/>
        <w:tab w:val="decimal" w:pos="357"/>
      </w:tabs>
      <w:spacing w:after="0" w:line="240" w:lineRule="auto"/>
      <w:ind w:left="357" w:hanging="357"/>
      <w:jc w:val="left"/>
    </w:pPr>
    <w:rPr>
      <w:rFonts w:ascii="Arial" w:hAnsi="Arial"/>
      <w:b/>
      <w:snapToGrid w:val="0"/>
      <w:sz w:val="24"/>
      <w:szCs w:val="20"/>
      <w:lang w:val="en-GB"/>
    </w:rPr>
  </w:style>
  <w:style w:type="paragraph" w:customStyle="1" w:styleId="Akapitzlist">
    <w:name w:val="Akapit z listą"/>
    <w:basedOn w:val="Normal"/>
    <w:uiPriority w:val="34"/>
    <w:qFormat/>
    <w:rsid w:val="009C2DE5"/>
    <w:pPr>
      <w:spacing w:after="0" w:line="240" w:lineRule="auto"/>
      <w:ind w:left="708"/>
      <w:jc w:val="left"/>
    </w:pPr>
    <w:rPr>
      <w:rFonts w:ascii="Arial" w:hAnsi="Arial"/>
      <w:sz w:val="20"/>
      <w:szCs w:val="20"/>
      <w:lang w:val="en-GB" w:eastAsia="sl-SI"/>
    </w:rPr>
  </w:style>
  <w:style w:type="character" w:customStyle="1" w:styleId="tw4winMark">
    <w:name w:val="tw4winMark"/>
    <w:rsid w:val="009C2DE5"/>
    <w:rPr>
      <w:rFonts w:ascii="Times New Roman" w:hAnsi="Times New Roman" w:cs="Times New Roman"/>
      <w:vanish/>
      <w:color w:val="800080"/>
      <w:sz w:val="24"/>
      <w:szCs w:val="24"/>
      <w:vertAlign w:val="subscript"/>
    </w:rPr>
  </w:style>
  <w:style w:type="paragraph" w:customStyle="1" w:styleId="Document1">
    <w:name w:val="Document 1"/>
    <w:rsid w:val="009C2DE5"/>
    <w:pPr>
      <w:keepNext/>
      <w:keepLines/>
      <w:widowControl w:val="0"/>
      <w:tabs>
        <w:tab w:val="left" w:pos="-720"/>
      </w:tabs>
      <w:suppressAutoHyphens/>
    </w:pPr>
    <w:rPr>
      <w:rFonts w:ascii="Univers" w:hAnsi="Univers"/>
      <w:lang w:val="sl-SI" w:eastAsia="en-US"/>
    </w:rPr>
  </w:style>
  <w:style w:type="paragraph" w:styleId="EndnoteText">
    <w:name w:val="endnote text"/>
    <w:basedOn w:val="Normal"/>
    <w:link w:val="EndnoteTextChar"/>
    <w:rsid w:val="009C2DE5"/>
    <w:pPr>
      <w:spacing w:after="0" w:line="240" w:lineRule="auto"/>
      <w:jc w:val="left"/>
    </w:pPr>
    <w:rPr>
      <w:rFonts w:ascii="Arial" w:hAnsi="Arial"/>
      <w:sz w:val="20"/>
      <w:szCs w:val="20"/>
      <w:lang w:val="en-GB" w:eastAsia="sl-SI"/>
    </w:rPr>
  </w:style>
  <w:style w:type="character" w:customStyle="1" w:styleId="EndnoteTextChar">
    <w:name w:val="Endnote Text Char"/>
    <w:basedOn w:val="DefaultParagraphFont"/>
    <w:link w:val="EndnoteText"/>
    <w:rsid w:val="009C2DE5"/>
    <w:rPr>
      <w:rFonts w:ascii="Arial" w:hAnsi="Arial"/>
      <w:lang w:val="en-GB" w:eastAsia="sl-SI"/>
    </w:rPr>
  </w:style>
  <w:style w:type="character" w:styleId="EndnoteReference">
    <w:name w:val="endnote reference"/>
    <w:rsid w:val="009C2DE5"/>
    <w:rPr>
      <w:vertAlign w:val="superscript"/>
    </w:rPr>
  </w:style>
  <w:style w:type="paragraph" w:customStyle="1" w:styleId="t-9-8">
    <w:name w:val="t-9-8"/>
    <w:basedOn w:val="Normal"/>
    <w:rsid w:val="00007DEF"/>
    <w:pPr>
      <w:spacing w:before="100" w:beforeAutospacing="1" w:after="100" w:afterAutospacing="1" w:line="240" w:lineRule="auto"/>
      <w:jc w:val="left"/>
    </w:pPr>
    <w:rPr>
      <w:rFonts w:ascii="Times New Roman" w:hAnsi="Times New Roman"/>
      <w:sz w:val="24"/>
      <w:szCs w:val="24"/>
      <w:lang w:eastAsia="hr-HR"/>
    </w:rPr>
  </w:style>
  <w:style w:type="paragraph" w:customStyle="1" w:styleId="normaltableau">
    <w:name w:val="normal_tableau"/>
    <w:basedOn w:val="Normal"/>
    <w:uiPriority w:val="99"/>
    <w:rsid w:val="002E1F1D"/>
    <w:pPr>
      <w:spacing w:before="120" w:after="120" w:line="240" w:lineRule="auto"/>
    </w:pPr>
    <w:rPr>
      <w:rFonts w:ascii="Optima" w:eastAsia="SimSun" w:hAnsi="Optima"/>
      <w:szCs w:val="20"/>
      <w:lang w:val="en-GB" w:eastAsia="en-GB"/>
    </w:rPr>
  </w:style>
  <w:style w:type="paragraph" w:customStyle="1" w:styleId="a0">
    <w:name w:val="(a)"/>
    <w:basedOn w:val="BodyText3"/>
    <w:rsid w:val="000A66D4"/>
    <w:pPr>
      <w:widowControl w:val="0"/>
      <w:spacing w:before="240" w:after="0"/>
      <w:ind w:left="1985" w:hanging="851"/>
    </w:pPr>
    <w:rPr>
      <w:rFonts w:ascii="Century Gothic" w:hAnsi="Century Gothic"/>
      <w:sz w:val="20"/>
      <w:szCs w:val="20"/>
      <w:lang w:eastAsia="en-US"/>
    </w:rPr>
  </w:style>
  <w:style w:type="paragraph" w:customStyle="1" w:styleId="Normal10">
    <w:name w:val="Normal 1."/>
    <w:basedOn w:val="Normal"/>
    <w:rsid w:val="000A66D4"/>
    <w:pPr>
      <w:widowControl w:val="0"/>
      <w:spacing w:before="240" w:after="0" w:line="240" w:lineRule="auto"/>
      <w:ind w:left="1134" w:hanging="1134"/>
    </w:pPr>
    <w:rPr>
      <w:rFonts w:ascii="Century Gothic" w:hAnsi="Century Gothic"/>
      <w:noProof/>
      <w:sz w:val="20"/>
      <w:szCs w:val="20"/>
    </w:rPr>
  </w:style>
  <w:style w:type="character" w:customStyle="1" w:styleId="UnresolvedMention1">
    <w:name w:val="Unresolved Mention1"/>
    <w:basedOn w:val="DefaultParagraphFont"/>
    <w:uiPriority w:val="99"/>
    <w:semiHidden/>
    <w:unhideWhenUsed/>
    <w:rsid w:val="00345FF8"/>
    <w:rPr>
      <w:color w:val="605E5C"/>
      <w:shd w:val="clear" w:color="auto" w:fill="E1DFDD"/>
    </w:rPr>
  </w:style>
  <w:style w:type="character" w:styleId="BookTitle">
    <w:name w:val="Book Title"/>
    <w:uiPriority w:val="33"/>
    <w:qFormat/>
    <w:rsid w:val="002B5540"/>
    <w:rPr>
      <w:b/>
      <w:bCs/>
      <w:smallCaps/>
    </w:rPr>
  </w:style>
  <w:style w:type="table" w:customStyle="1" w:styleId="TableGrid10">
    <w:name w:val="Table Grid1"/>
    <w:basedOn w:val="TableNormal"/>
    <w:next w:val="TableGrid"/>
    <w:uiPriority w:val="39"/>
    <w:rsid w:val="009343FB"/>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91980"/>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191980"/>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191980"/>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945217"/>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212610">
      <w:bodyDiv w:val="1"/>
      <w:marLeft w:val="0"/>
      <w:marRight w:val="0"/>
      <w:marTop w:val="0"/>
      <w:marBottom w:val="0"/>
      <w:divBdr>
        <w:top w:val="none" w:sz="0" w:space="0" w:color="auto"/>
        <w:left w:val="none" w:sz="0" w:space="0" w:color="auto"/>
        <w:bottom w:val="none" w:sz="0" w:space="0" w:color="auto"/>
        <w:right w:val="none" w:sz="0" w:space="0" w:color="auto"/>
      </w:divBdr>
    </w:div>
    <w:div w:id="55669725">
      <w:bodyDiv w:val="1"/>
      <w:marLeft w:val="0"/>
      <w:marRight w:val="0"/>
      <w:marTop w:val="0"/>
      <w:marBottom w:val="0"/>
      <w:divBdr>
        <w:top w:val="none" w:sz="0" w:space="0" w:color="auto"/>
        <w:left w:val="none" w:sz="0" w:space="0" w:color="auto"/>
        <w:bottom w:val="none" w:sz="0" w:space="0" w:color="auto"/>
        <w:right w:val="none" w:sz="0" w:space="0" w:color="auto"/>
      </w:divBdr>
    </w:div>
    <w:div w:id="95444945">
      <w:bodyDiv w:val="1"/>
      <w:marLeft w:val="0"/>
      <w:marRight w:val="0"/>
      <w:marTop w:val="0"/>
      <w:marBottom w:val="0"/>
      <w:divBdr>
        <w:top w:val="none" w:sz="0" w:space="0" w:color="auto"/>
        <w:left w:val="none" w:sz="0" w:space="0" w:color="auto"/>
        <w:bottom w:val="none" w:sz="0" w:space="0" w:color="auto"/>
        <w:right w:val="none" w:sz="0" w:space="0" w:color="auto"/>
      </w:divBdr>
    </w:div>
    <w:div w:id="150223180">
      <w:bodyDiv w:val="1"/>
      <w:marLeft w:val="0"/>
      <w:marRight w:val="0"/>
      <w:marTop w:val="0"/>
      <w:marBottom w:val="0"/>
      <w:divBdr>
        <w:top w:val="none" w:sz="0" w:space="0" w:color="auto"/>
        <w:left w:val="none" w:sz="0" w:space="0" w:color="auto"/>
        <w:bottom w:val="none" w:sz="0" w:space="0" w:color="auto"/>
        <w:right w:val="none" w:sz="0" w:space="0" w:color="auto"/>
      </w:divBdr>
    </w:div>
    <w:div w:id="157574261">
      <w:bodyDiv w:val="1"/>
      <w:marLeft w:val="0"/>
      <w:marRight w:val="0"/>
      <w:marTop w:val="0"/>
      <w:marBottom w:val="0"/>
      <w:divBdr>
        <w:top w:val="none" w:sz="0" w:space="0" w:color="auto"/>
        <w:left w:val="none" w:sz="0" w:space="0" w:color="auto"/>
        <w:bottom w:val="none" w:sz="0" w:space="0" w:color="auto"/>
        <w:right w:val="none" w:sz="0" w:space="0" w:color="auto"/>
      </w:divBdr>
    </w:div>
    <w:div w:id="179205433">
      <w:bodyDiv w:val="1"/>
      <w:marLeft w:val="0"/>
      <w:marRight w:val="0"/>
      <w:marTop w:val="0"/>
      <w:marBottom w:val="0"/>
      <w:divBdr>
        <w:top w:val="none" w:sz="0" w:space="0" w:color="auto"/>
        <w:left w:val="none" w:sz="0" w:space="0" w:color="auto"/>
        <w:bottom w:val="none" w:sz="0" w:space="0" w:color="auto"/>
        <w:right w:val="none" w:sz="0" w:space="0" w:color="auto"/>
      </w:divBdr>
    </w:div>
    <w:div w:id="200438700">
      <w:bodyDiv w:val="1"/>
      <w:marLeft w:val="0"/>
      <w:marRight w:val="0"/>
      <w:marTop w:val="0"/>
      <w:marBottom w:val="0"/>
      <w:divBdr>
        <w:top w:val="none" w:sz="0" w:space="0" w:color="auto"/>
        <w:left w:val="none" w:sz="0" w:space="0" w:color="auto"/>
        <w:bottom w:val="none" w:sz="0" w:space="0" w:color="auto"/>
        <w:right w:val="none" w:sz="0" w:space="0" w:color="auto"/>
      </w:divBdr>
    </w:div>
    <w:div w:id="288820164">
      <w:bodyDiv w:val="1"/>
      <w:marLeft w:val="0"/>
      <w:marRight w:val="0"/>
      <w:marTop w:val="0"/>
      <w:marBottom w:val="0"/>
      <w:divBdr>
        <w:top w:val="none" w:sz="0" w:space="0" w:color="auto"/>
        <w:left w:val="none" w:sz="0" w:space="0" w:color="auto"/>
        <w:bottom w:val="none" w:sz="0" w:space="0" w:color="auto"/>
        <w:right w:val="none" w:sz="0" w:space="0" w:color="auto"/>
      </w:divBdr>
    </w:div>
    <w:div w:id="348487406">
      <w:bodyDiv w:val="1"/>
      <w:marLeft w:val="0"/>
      <w:marRight w:val="0"/>
      <w:marTop w:val="0"/>
      <w:marBottom w:val="0"/>
      <w:divBdr>
        <w:top w:val="none" w:sz="0" w:space="0" w:color="auto"/>
        <w:left w:val="none" w:sz="0" w:space="0" w:color="auto"/>
        <w:bottom w:val="none" w:sz="0" w:space="0" w:color="auto"/>
        <w:right w:val="none" w:sz="0" w:space="0" w:color="auto"/>
      </w:divBdr>
    </w:div>
    <w:div w:id="391077303">
      <w:bodyDiv w:val="1"/>
      <w:marLeft w:val="0"/>
      <w:marRight w:val="0"/>
      <w:marTop w:val="0"/>
      <w:marBottom w:val="0"/>
      <w:divBdr>
        <w:top w:val="none" w:sz="0" w:space="0" w:color="auto"/>
        <w:left w:val="none" w:sz="0" w:space="0" w:color="auto"/>
        <w:bottom w:val="none" w:sz="0" w:space="0" w:color="auto"/>
        <w:right w:val="none" w:sz="0" w:space="0" w:color="auto"/>
      </w:divBdr>
    </w:div>
    <w:div w:id="434063192">
      <w:bodyDiv w:val="1"/>
      <w:marLeft w:val="0"/>
      <w:marRight w:val="0"/>
      <w:marTop w:val="0"/>
      <w:marBottom w:val="0"/>
      <w:divBdr>
        <w:top w:val="none" w:sz="0" w:space="0" w:color="auto"/>
        <w:left w:val="none" w:sz="0" w:space="0" w:color="auto"/>
        <w:bottom w:val="none" w:sz="0" w:space="0" w:color="auto"/>
        <w:right w:val="none" w:sz="0" w:space="0" w:color="auto"/>
      </w:divBdr>
    </w:div>
    <w:div w:id="475150570">
      <w:bodyDiv w:val="1"/>
      <w:marLeft w:val="0"/>
      <w:marRight w:val="0"/>
      <w:marTop w:val="0"/>
      <w:marBottom w:val="0"/>
      <w:divBdr>
        <w:top w:val="none" w:sz="0" w:space="0" w:color="auto"/>
        <w:left w:val="none" w:sz="0" w:space="0" w:color="auto"/>
        <w:bottom w:val="none" w:sz="0" w:space="0" w:color="auto"/>
        <w:right w:val="none" w:sz="0" w:space="0" w:color="auto"/>
      </w:divBdr>
    </w:div>
    <w:div w:id="555167325">
      <w:bodyDiv w:val="1"/>
      <w:marLeft w:val="0"/>
      <w:marRight w:val="0"/>
      <w:marTop w:val="0"/>
      <w:marBottom w:val="0"/>
      <w:divBdr>
        <w:top w:val="none" w:sz="0" w:space="0" w:color="auto"/>
        <w:left w:val="none" w:sz="0" w:space="0" w:color="auto"/>
        <w:bottom w:val="none" w:sz="0" w:space="0" w:color="auto"/>
        <w:right w:val="none" w:sz="0" w:space="0" w:color="auto"/>
      </w:divBdr>
    </w:div>
    <w:div w:id="578641297">
      <w:bodyDiv w:val="1"/>
      <w:marLeft w:val="0"/>
      <w:marRight w:val="0"/>
      <w:marTop w:val="0"/>
      <w:marBottom w:val="0"/>
      <w:divBdr>
        <w:top w:val="none" w:sz="0" w:space="0" w:color="auto"/>
        <w:left w:val="none" w:sz="0" w:space="0" w:color="auto"/>
        <w:bottom w:val="none" w:sz="0" w:space="0" w:color="auto"/>
        <w:right w:val="none" w:sz="0" w:space="0" w:color="auto"/>
      </w:divBdr>
    </w:div>
    <w:div w:id="626160342">
      <w:bodyDiv w:val="1"/>
      <w:marLeft w:val="0"/>
      <w:marRight w:val="0"/>
      <w:marTop w:val="0"/>
      <w:marBottom w:val="0"/>
      <w:divBdr>
        <w:top w:val="none" w:sz="0" w:space="0" w:color="auto"/>
        <w:left w:val="none" w:sz="0" w:space="0" w:color="auto"/>
        <w:bottom w:val="none" w:sz="0" w:space="0" w:color="auto"/>
        <w:right w:val="none" w:sz="0" w:space="0" w:color="auto"/>
      </w:divBdr>
    </w:div>
    <w:div w:id="711540441">
      <w:bodyDiv w:val="1"/>
      <w:marLeft w:val="0"/>
      <w:marRight w:val="0"/>
      <w:marTop w:val="0"/>
      <w:marBottom w:val="0"/>
      <w:divBdr>
        <w:top w:val="none" w:sz="0" w:space="0" w:color="auto"/>
        <w:left w:val="none" w:sz="0" w:space="0" w:color="auto"/>
        <w:bottom w:val="none" w:sz="0" w:space="0" w:color="auto"/>
        <w:right w:val="none" w:sz="0" w:space="0" w:color="auto"/>
      </w:divBdr>
    </w:div>
    <w:div w:id="802309392">
      <w:bodyDiv w:val="1"/>
      <w:marLeft w:val="0"/>
      <w:marRight w:val="0"/>
      <w:marTop w:val="0"/>
      <w:marBottom w:val="0"/>
      <w:divBdr>
        <w:top w:val="none" w:sz="0" w:space="0" w:color="auto"/>
        <w:left w:val="none" w:sz="0" w:space="0" w:color="auto"/>
        <w:bottom w:val="none" w:sz="0" w:space="0" w:color="auto"/>
        <w:right w:val="none" w:sz="0" w:space="0" w:color="auto"/>
      </w:divBdr>
    </w:div>
    <w:div w:id="822892973">
      <w:bodyDiv w:val="1"/>
      <w:marLeft w:val="0"/>
      <w:marRight w:val="0"/>
      <w:marTop w:val="0"/>
      <w:marBottom w:val="0"/>
      <w:divBdr>
        <w:top w:val="none" w:sz="0" w:space="0" w:color="auto"/>
        <w:left w:val="none" w:sz="0" w:space="0" w:color="auto"/>
        <w:bottom w:val="none" w:sz="0" w:space="0" w:color="auto"/>
        <w:right w:val="none" w:sz="0" w:space="0" w:color="auto"/>
      </w:divBdr>
    </w:div>
    <w:div w:id="832648878">
      <w:bodyDiv w:val="1"/>
      <w:marLeft w:val="0"/>
      <w:marRight w:val="0"/>
      <w:marTop w:val="0"/>
      <w:marBottom w:val="0"/>
      <w:divBdr>
        <w:top w:val="none" w:sz="0" w:space="0" w:color="auto"/>
        <w:left w:val="none" w:sz="0" w:space="0" w:color="auto"/>
        <w:bottom w:val="none" w:sz="0" w:space="0" w:color="auto"/>
        <w:right w:val="none" w:sz="0" w:space="0" w:color="auto"/>
      </w:divBdr>
    </w:div>
    <w:div w:id="847908848">
      <w:bodyDiv w:val="1"/>
      <w:marLeft w:val="0"/>
      <w:marRight w:val="0"/>
      <w:marTop w:val="0"/>
      <w:marBottom w:val="0"/>
      <w:divBdr>
        <w:top w:val="none" w:sz="0" w:space="0" w:color="auto"/>
        <w:left w:val="none" w:sz="0" w:space="0" w:color="auto"/>
        <w:bottom w:val="none" w:sz="0" w:space="0" w:color="auto"/>
        <w:right w:val="none" w:sz="0" w:space="0" w:color="auto"/>
      </w:divBdr>
    </w:div>
    <w:div w:id="896432019">
      <w:bodyDiv w:val="1"/>
      <w:marLeft w:val="0"/>
      <w:marRight w:val="0"/>
      <w:marTop w:val="0"/>
      <w:marBottom w:val="0"/>
      <w:divBdr>
        <w:top w:val="none" w:sz="0" w:space="0" w:color="auto"/>
        <w:left w:val="none" w:sz="0" w:space="0" w:color="auto"/>
        <w:bottom w:val="none" w:sz="0" w:space="0" w:color="auto"/>
        <w:right w:val="none" w:sz="0" w:space="0" w:color="auto"/>
      </w:divBdr>
    </w:div>
    <w:div w:id="916207964">
      <w:bodyDiv w:val="1"/>
      <w:marLeft w:val="0"/>
      <w:marRight w:val="0"/>
      <w:marTop w:val="0"/>
      <w:marBottom w:val="0"/>
      <w:divBdr>
        <w:top w:val="single" w:sz="8" w:space="0" w:color="AEAEAE"/>
        <w:left w:val="single" w:sz="8" w:space="0" w:color="AEAEAE"/>
        <w:bottom w:val="single" w:sz="8" w:space="0" w:color="AEAEAE"/>
        <w:right w:val="single" w:sz="8" w:space="0" w:color="AEAEAE"/>
      </w:divBdr>
      <w:divsChild>
        <w:div w:id="418215986">
          <w:marLeft w:val="0"/>
          <w:marRight w:val="0"/>
          <w:marTop w:val="0"/>
          <w:marBottom w:val="0"/>
          <w:divBdr>
            <w:top w:val="none" w:sz="0" w:space="0" w:color="auto"/>
            <w:left w:val="none" w:sz="0" w:space="0" w:color="auto"/>
            <w:bottom w:val="none" w:sz="0" w:space="0" w:color="auto"/>
            <w:right w:val="none" w:sz="0" w:space="0" w:color="auto"/>
          </w:divBdr>
          <w:divsChild>
            <w:div w:id="1728186636">
              <w:marLeft w:val="37"/>
              <w:marRight w:val="37"/>
              <w:marTop w:val="37"/>
              <w:marBottom w:val="37"/>
              <w:divBdr>
                <w:top w:val="none" w:sz="0" w:space="0" w:color="auto"/>
                <w:left w:val="none" w:sz="0" w:space="0" w:color="auto"/>
                <w:bottom w:val="none" w:sz="0" w:space="0" w:color="auto"/>
                <w:right w:val="none" w:sz="0" w:space="0" w:color="auto"/>
              </w:divBdr>
              <w:divsChild>
                <w:div w:id="1493837766">
                  <w:marLeft w:val="0"/>
                  <w:marRight w:val="0"/>
                  <w:marTop w:val="0"/>
                  <w:marBottom w:val="0"/>
                  <w:divBdr>
                    <w:top w:val="none" w:sz="0" w:space="0" w:color="auto"/>
                    <w:left w:val="none" w:sz="0" w:space="0" w:color="auto"/>
                    <w:bottom w:val="none" w:sz="0" w:space="0" w:color="auto"/>
                    <w:right w:val="none" w:sz="0" w:space="0" w:color="auto"/>
                  </w:divBdr>
                  <w:divsChild>
                    <w:div w:id="522130279">
                      <w:marLeft w:val="0"/>
                      <w:marRight w:val="0"/>
                      <w:marTop w:val="0"/>
                      <w:marBottom w:val="0"/>
                      <w:divBdr>
                        <w:top w:val="none" w:sz="0" w:space="0" w:color="auto"/>
                        <w:left w:val="none" w:sz="0" w:space="0" w:color="auto"/>
                        <w:bottom w:val="none" w:sz="0" w:space="0" w:color="auto"/>
                        <w:right w:val="none" w:sz="0" w:space="0" w:color="auto"/>
                      </w:divBdr>
                      <w:divsChild>
                        <w:div w:id="286664377">
                          <w:marLeft w:val="187"/>
                          <w:marRight w:val="187"/>
                          <w:marTop w:val="0"/>
                          <w:marBottom w:val="112"/>
                          <w:divBdr>
                            <w:top w:val="none" w:sz="0" w:space="0" w:color="auto"/>
                            <w:left w:val="none" w:sz="0" w:space="0" w:color="auto"/>
                            <w:bottom w:val="none" w:sz="0" w:space="0" w:color="auto"/>
                            <w:right w:val="none" w:sz="0" w:space="0" w:color="auto"/>
                          </w:divBdr>
                        </w:div>
                      </w:divsChild>
                    </w:div>
                  </w:divsChild>
                </w:div>
              </w:divsChild>
            </w:div>
          </w:divsChild>
        </w:div>
      </w:divsChild>
    </w:div>
    <w:div w:id="923688987">
      <w:bodyDiv w:val="1"/>
      <w:marLeft w:val="0"/>
      <w:marRight w:val="0"/>
      <w:marTop w:val="0"/>
      <w:marBottom w:val="0"/>
      <w:divBdr>
        <w:top w:val="none" w:sz="0" w:space="0" w:color="auto"/>
        <w:left w:val="none" w:sz="0" w:space="0" w:color="auto"/>
        <w:bottom w:val="none" w:sz="0" w:space="0" w:color="auto"/>
        <w:right w:val="none" w:sz="0" w:space="0" w:color="auto"/>
      </w:divBdr>
      <w:divsChild>
        <w:div w:id="611744708">
          <w:marLeft w:val="0"/>
          <w:marRight w:val="0"/>
          <w:marTop w:val="0"/>
          <w:marBottom w:val="0"/>
          <w:divBdr>
            <w:top w:val="none" w:sz="0" w:space="0" w:color="auto"/>
            <w:left w:val="none" w:sz="0" w:space="0" w:color="auto"/>
            <w:bottom w:val="none" w:sz="0" w:space="0" w:color="auto"/>
            <w:right w:val="none" w:sz="0" w:space="0" w:color="auto"/>
          </w:divBdr>
        </w:div>
        <w:div w:id="808591373">
          <w:marLeft w:val="0"/>
          <w:marRight w:val="0"/>
          <w:marTop w:val="0"/>
          <w:marBottom w:val="0"/>
          <w:divBdr>
            <w:top w:val="none" w:sz="0" w:space="0" w:color="auto"/>
            <w:left w:val="none" w:sz="0" w:space="0" w:color="auto"/>
            <w:bottom w:val="none" w:sz="0" w:space="0" w:color="auto"/>
            <w:right w:val="none" w:sz="0" w:space="0" w:color="auto"/>
          </w:divBdr>
        </w:div>
        <w:div w:id="1368337672">
          <w:marLeft w:val="0"/>
          <w:marRight w:val="0"/>
          <w:marTop w:val="0"/>
          <w:marBottom w:val="0"/>
          <w:divBdr>
            <w:top w:val="none" w:sz="0" w:space="0" w:color="auto"/>
            <w:left w:val="none" w:sz="0" w:space="0" w:color="auto"/>
            <w:bottom w:val="none" w:sz="0" w:space="0" w:color="auto"/>
            <w:right w:val="none" w:sz="0" w:space="0" w:color="auto"/>
          </w:divBdr>
        </w:div>
      </w:divsChild>
    </w:div>
    <w:div w:id="958026077">
      <w:bodyDiv w:val="1"/>
      <w:marLeft w:val="0"/>
      <w:marRight w:val="0"/>
      <w:marTop w:val="0"/>
      <w:marBottom w:val="0"/>
      <w:divBdr>
        <w:top w:val="none" w:sz="0" w:space="0" w:color="auto"/>
        <w:left w:val="none" w:sz="0" w:space="0" w:color="auto"/>
        <w:bottom w:val="none" w:sz="0" w:space="0" w:color="auto"/>
        <w:right w:val="none" w:sz="0" w:space="0" w:color="auto"/>
      </w:divBdr>
    </w:div>
    <w:div w:id="995449238">
      <w:bodyDiv w:val="1"/>
      <w:marLeft w:val="0"/>
      <w:marRight w:val="0"/>
      <w:marTop w:val="0"/>
      <w:marBottom w:val="0"/>
      <w:divBdr>
        <w:top w:val="none" w:sz="0" w:space="0" w:color="auto"/>
        <w:left w:val="none" w:sz="0" w:space="0" w:color="auto"/>
        <w:bottom w:val="none" w:sz="0" w:space="0" w:color="auto"/>
        <w:right w:val="none" w:sz="0" w:space="0" w:color="auto"/>
      </w:divBdr>
    </w:div>
    <w:div w:id="1012535388">
      <w:bodyDiv w:val="1"/>
      <w:marLeft w:val="0"/>
      <w:marRight w:val="0"/>
      <w:marTop w:val="0"/>
      <w:marBottom w:val="0"/>
      <w:divBdr>
        <w:top w:val="none" w:sz="0" w:space="0" w:color="auto"/>
        <w:left w:val="none" w:sz="0" w:space="0" w:color="auto"/>
        <w:bottom w:val="none" w:sz="0" w:space="0" w:color="auto"/>
        <w:right w:val="none" w:sz="0" w:space="0" w:color="auto"/>
      </w:divBdr>
    </w:div>
    <w:div w:id="1076709441">
      <w:bodyDiv w:val="1"/>
      <w:marLeft w:val="0"/>
      <w:marRight w:val="0"/>
      <w:marTop w:val="0"/>
      <w:marBottom w:val="0"/>
      <w:divBdr>
        <w:top w:val="none" w:sz="0" w:space="0" w:color="auto"/>
        <w:left w:val="none" w:sz="0" w:space="0" w:color="auto"/>
        <w:bottom w:val="none" w:sz="0" w:space="0" w:color="auto"/>
        <w:right w:val="none" w:sz="0" w:space="0" w:color="auto"/>
      </w:divBdr>
    </w:div>
    <w:div w:id="1097482708">
      <w:bodyDiv w:val="1"/>
      <w:marLeft w:val="0"/>
      <w:marRight w:val="0"/>
      <w:marTop w:val="0"/>
      <w:marBottom w:val="0"/>
      <w:divBdr>
        <w:top w:val="none" w:sz="0" w:space="0" w:color="auto"/>
        <w:left w:val="none" w:sz="0" w:space="0" w:color="auto"/>
        <w:bottom w:val="none" w:sz="0" w:space="0" w:color="auto"/>
        <w:right w:val="none" w:sz="0" w:space="0" w:color="auto"/>
      </w:divBdr>
    </w:div>
    <w:div w:id="1210335967">
      <w:bodyDiv w:val="1"/>
      <w:marLeft w:val="0"/>
      <w:marRight w:val="0"/>
      <w:marTop w:val="0"/>
      <w:marBottom w:val="0"/>
      <w:divBdr>
        <w:top w:val="none" w:sz="0" w:space="0" w:color="auto"/>
        <w:left w:val="none" w:sz="0" w:space="0" w:color="auto"/>
        <w:bottom w:val="none" w:sz="0" w:space="0" w:color="auto"/>
        <w:right w:val="none" w:sz="0" w:space="0" w:color="auto"/>
      </w:divBdr>
    </w:div>
    <w:div w:id="1224486117">
      <w:bodyDiv w:val="1"/>
      <w:marLeft w:val="0"/>
      <w:marRight w:val="0"/>
      <w:marTop w:val="0"/>
      <w:marBottom w:val="0"/>
      <w:divBdr>
        <w:top w:val="none" w:sz="0" w:space="0" w:color="auto"/>
        <w:left w:val="none" w:sz="0" w:space="0" w:color="auto"/>
        <w:bottom w:val="none" w:sz="0" w:space="0" w:color="auto"/>
        <w:right w:val="none" w:sz="0" w:space="0" w:color="auto"/>
      </w:divBdr>
    </w:div>
    <w:div w:id="1280995099">
      <w:bodyDiv w:val="1"/>
      <w:marLeft w:val="0"/>
      <w:marRight w:val="0"/>
      <w:marTop w:val="0"/>
      <w:marBottom w:val="0"/>
      <w:divBdr>
        <w:top w:val="none" w:sz="0" w:space="0" w:color="auto"/>
        <w:left w:val="none" w:sz="0" w:space="0" w:color="auto"/>
        <w:bottom w:val="none" w:sz="0" w:space="0" w:color="auto"/>
        <w:right w:val="none" w:sz="0" w:space="0" w:color="auto"/>
      </w:divBdr>
    </w:div>
    <w:div w:id="1321040870">
      <w:bodyDiv w:val="1"/>
      <w:marLeft w:val="0"/>
      <w:marRight w:val="0"/>
      <w:marTop w:val="0"/>
      <w:marBottom w:val="0"/>
      <w:divBdr>
        <w:top w:val="none" w:sz="0" w:space="0" w:color="auto"/>
        <w:left w:val="none" w:sz="0" w:space="0" w:color="auto"/>
        <w:bottom w:val="none" w:sz="0" w:space="0" w:color="auto"/>
        <w:right w:val="none" w:sz="0" w:space="0" w:color="auto"/>
      </w:divBdr>
    </w:div>
    <w:div w:id="1329166961">
      <w:bodyDiv w:val="1"/>
      <w:marLeft w:val="0"/>
      <w:marRight w:val="0"/>
      <w:marTop w:val="0"/>
      <w:marBottom w:val="0"/>
      <w:divBdr>
        <w:top w:val="none" w:sz="0" w:space="0" w:color="auto"/>
        <w:left w:val="none" w:sz="0" w:space="0" w:color="auto"/>
        <w:bottom w:val="none" w:sz="0" w:space="0" w:color="auto"/>
        <w:right w:val="none" w:sz="0" w:space="0" w:color="auto"/>
      </w:divBdr>
    </w:div>
    <w:div w:id="1350375501">
      <w:bodyDiv w:val="1"/>
      <w:marLeft w:val="0"/>
      <w:marRight w:val="0"/>
      <w:marTop w:val="0"/>
      <w:marBottom w:val="0"/>
      <w:divBdr>
        <w:top w:val="none" w:sz="0" w:space="0" w:color="auto"/>
        <w:left w:val="none" w:sz="0" w:space="0" w:color="auto"/>
        <w:bottom w:val="none" w:sz="0" w:space="0" w:color="auto"/>
        <w:right w:val="none" w:sz="0" w:space="0" w:color="auto"/>
      </w:divBdr>
    </w:div>
    <w:div w:id="1474133788">
      <w:bodyDiv w:val="1"/>
      <w:marLeft w:val="0"/>
      <w:marRight w:val="0"/>
      <w:marTop w:val="0"/>
      <w:marBottom w:val="0"/>
      <w:divBdr>
        <w:top w:val="none" w:sz="0" w:space="0" w:color="auto"/>
        <w:left w:val="none" w:sz="0" w:space="0" w:color="auto"/>
        <w:bottom w:val="none" w:sz="0" w:space="0" w:color="auto"/>
        <w:right w:val="none" w:sz="0" w:space="0" w:color="auto"/>
      </w:divBdr>
    </w:div>
    <w:div w:id="1519277244">
      <w:bodyDiv w:val="1"/>
      <w:marLeft w:val="0"/>
      <w:marRight w:val="0"/>
      <w:marTop w:val="0"/>
      <w:marBottom w:val="0"/>
      <w:divBdr>
        <w:top w:val="none" w:sz="0" w:space="0" w:color="auto"/>
        <w:left w:val="none" w:sz="0" w:space="0" w:color="auto"/>
        <w:bottom w:val="none" w:sz="0" w:space="0" w:color="auto"/>
        <w:right w:val="none" w:sz="0" w:space="0" w:color="auto"/>
      </w:divBdr>
    </w:div>
    <w:div w:id="1525553366">
      <w:bodyDiv w:val="1"/>
      <w:marLeft w:val="0"/>
      <w:marRight w:val="0"/>
      <w:marTop w:val="0"/>
      <w:marBottom w:val="0"/>
      <w:divBdr>
        <w:top w:val="none" w:sz="0" w:space="0" w:color="auto"/>
        <w:left w:val="none" w:sz="0" w:space="0" w:color="auto"/>
        <w:bottom w:val="none" w:sz="0" w:space="0" w:color="auto"/>
        <w:right w:val="none" w:sz="0" w:space="0" w:color="auto"/>
      </w:divBdr>
    </w:div>
    <w:div w:id="1589777376">
      <w:bodyDiv w:val="1"/>
      <w:marLeft w:val="0"/>
      <w:marRight w:val="0"/>
      <w:marTop w:val="0"/>
      <w:marBottom w:val="0"/>
      <w:divBdr>
        <w:top w:val="none" w:sz="0" w:space="0" w:color="auto"/>
        <w:left w:val="none" w:sz="0" w:space="0" w:color="auto"/>
        <w:bottom w:val="none" w:sz="0" w:space="0" w:color="auto"/>
        <w:right w:val="none" w:sz="0" w:space="0" w:color="auto"/>
      </w:divBdr>
    </w:div>
    <w:div w:id="1611623447">
      <w:bodyDiv w:val="1"/>
      <w:marLeft w:val="0"/>
      <w:marRight w:val="0"/>
      <w:marTop w:val="0"/>
      <w:marBottom w:val="0"/>
      <w:divBdr>
        <w:top w:val="none" w:sz="0" w:space="0" w:color="auto"/>
        <w:left w:val="none" w:sz="0" w:space="0" w:color="auto"/>
        <w:bottom w:val="none" w:sz="0" w:space="0" w:color="auto"/>
        <w:right w:val="none" w:sz="0" w:space="0" w:color="auto"/>
      </w:divBdr>
    </w:div>
    <w:div w:id="1657607692">
      <w:bodyDiv w:val="1"/>
      <w:marLeft w:val="0"/>
      <w:marRight w:val="0"/>
      <w:marTop w:val="0"/>
      <w:marBottom w:val="0"/>
      <w:divBdr>
        <w:top w:val="none" w:sz="0" w:space="0" w:color="auto"/>
        <w:left w:val="none" w:sz="0" w:space="0" w:color="auto"/>
        <w:bottom w:val="none" w:sz="0" w:space="0" w:color="auto"/>
        <w:right w:val="none" w:sz="0" w:space="0" w:color="auto"/>
      </w:divBdr>
    </w:div>
    <w:div w:id="1663582291">
      <w:bodyDiv w:val="1"/>
      <w:marLeft w:val="0"/>
      <w:marRight w:val="0"/>
      <w:marTop w:val="0"/>
      <w:marBottom w:val="0"/>
      <w:divBdr>
        <w:top w:val="none" w:sz="0" w:space="0" w:color="auto"/>
        <w:left w:val="none" w:sz="0" w:space="0" w:color="auto"/>
        <w:bottom w:val="none" w:sz="0" w:space="0" w:color="auto"/>
        <w:right w:val="none" w:sz="0" w:space="0" w:color="auto"/>
      </w:divBdr>
    </w:div>
    <w:div w:id="1686396702">
      <w:bodyDiv w:val="1"/>
      <w:marLeft w:val="0"/>
      <w:marRight w:val="0"/>
      <w:marTop w:val="0"/>
      <w:marBottom w:val="0"/>
      <w:divBdr>
        <w:top w:val="none" w:sz="0" w:space="0" w:color="auto"/>
        <w:left w:val="none" w:sz="0" w:space="0" w:color="auto"/>
        <w:bottom w:val="none" w:sz="0" w:space="0" w:color="auto"/>
        <w:right w:val="none" w:sz="0" w:space="0" w:color="auto"/>
      </w:divBdr>
    </w:div>
    <w:div w:id="1693871366">
      <w:bodyDiv w:val="1"/>
      <w:marLeft w:val="0"/>
      <w:marRight w:val="0"/>
      <w:marTop w:val="0"/>
      <w:marBottom w:val="0"/>
      <w:divBdr>
        <w:top w:val="none" w:sz="0" w:space="0" w:color="auto"/>
        <w:left w:val="none" w:sz="0" w:space="0" w:color="auto"/>
        <w:bottom w:val="none" w:sz="0" w:space="0" w:color="auto"/>
        <w:right w:val="none" w:sz="0" w:space="0" w:color="auto"/>
      </w:divBdr>
    </w:div>
    <w:div w:id="1729525153">
      <w:bodyDiv w:val="1"/>
      <w:marLeft w:val="0"/>
      <w:marRight w:val="0"/>
      <w:marTop w:val="0"/>
      <w:marBottom w:val="0"/>
      <w:divBdr>
        <w:top w:val="none" w:sz="0" w:space="0" w:color="auto"/>
        <w:left w:val="none" w:sz="0" w:space="0" w:color="auto"/>
        <w:bottom w:val="none" w:sz="0" w:space="0" w:color="auto"/>
        <w:right w:val="none" w:sz="0" w:space="0" w:color="auto"/>
      </w:divBdr>
    </w:div>
    <w:div w:id="1740864171">
      <w:bodyDiv w:val="1"/>
      <w:marLeft w:val="0"/>
      <w:marRight w:val="0"/>
      <w:marTop w:val="0"/>
      <w:marBottom w:val="0"/>
      <w:divBdr>
        <w:top w:val="none" w:sz="0" w:space="0" w:color="auto"/>
        <w:left w:val="none" w:sz="0" w:space="0" w:color="auto"/>
        <w:bottom w:val="none" w:sz="0" w:space="0" w:color="auto"/>
        <w:right w:val="none" w:sz="0" w:space="0" w:color="auto"/>
      </w:divBdr>
    </w:div>
    <w:div w:id="1810973042">
      <w:bodyDiv w:val="1"/>
      <w:marLeft w:val="0"/>
      <w:marRight w:val="0"/>
      <w:marTop w:val="0"/>
      <w:marBottom w:val="0"/>
      <w:divBdr>
        <w:top w:val="none" w:sz="0" w:space="0" w:color="auto"/>
        <w:left w:val="none" w:sz="0" w:space="0" w:color="auto"/>
        <w:bottom w:val="none" w:sz="0" w:space="0" w:color="auto"/>
        <w:right w:val="none" w:sz="0" w:space="0" w:color="auto"/>
      </w:divBdr>
    </w:div>
    <w:div w:id="1897811840">
      <w:bodyDiv w:val="1"/>
      <w:marLeft w:val="0"/>
      <w:marRight w:val="0"/>
      <w:marTop w:val="0"/>
      <w:marBottom w:val="0"/>
      <w:divBdr>
        <w:top w:val="none" w:sz="0" w:space="0" w:color="auto"/>
        <w:left w:val="none" w:sz="0" w:space="0" w:color="auto"/>
        <w:bottom w:val="none" w:sz="0" w:space="0" w:color="auto"/>
        <w:right w:val="none" w:sz="0" w:space="0" w:color="auto"/>
      </w:divBdr>
    </w:div>
    <w:div w:id="1951889040">
      <w:bodyDiv w:val="1"/>
      <w:marLeft w:val="0"/>
      <w:marRight w:val="0"/>
      <w:marTop w:val="0"/>
      <w:marBottom w:val="0"/>
      <w:divBdr>
        <w:top w:val="single" w:sz="4" w:space="0" w:color="AEAEAE"/>
        <w:left w:val="single" w:sz="4" w:space="0" w:color="AEAEAE"/>
        <w:bottom w:val="single" w:sz="4" w:space="0" w:color="AEAEAE"/>
        <w:right w:val="single" w:sz="4" w:space="0" w:color="AEAEAE"/>
      </w:divBdr>
      <w:divsChild>
        <w:div w:id="1950507965">
          <w:marLeft w:val="0"/>
          <w:marRight w:val="0"/>
          <w:marTop w:val="0"/>
          <w:marBottom w:val="0"/>
          <w:divBdr>
            <w:top w:val="none" w:sz="0" w:space="0" w:color="auto"/>
            <w:left w:val="none" w:sz="0" w:space="0" w:color="auto"/>
            <w:bottom w:val="none" w:sz="0" w:space="0" w:color="auto"/>
            <w:right w:val="none" w:sz="0" w:space="0" w:color="auto"/>
          </w:divBdr>
          <w:divsChild>
            <w:div w:id="377825162">
              <w:marLeft w:val="26"/>
              <w:marRight w:val="26"/>
              <w:marTop w:val="26"/>
              <w:marBottom w:val="26"/>
              <w:divBdr>
                <w:top w:val="none" w:sz="0" w:space="0" w:color="auto"/>
                <w:left w:val="none" w:sz="0" w:space="0" w:color="auto"/>
                <w:bottom w:val="none" w:sz="0" w:space="0" w:color="auto"/>
                <w:right w:val="none" w:sz="0" w:space="0" w:color="auto"/>
              </w:divBdr>
              <w:divsChild>
                <w:div w:id="2039692753">
                  <w:marLeft w:val="0"/>
                  <w:marRight w:val="0"/>
                  <w:marTop w:val="0"/>
                  <w:marBottom w:val="0"/>
                  <w:divBdr>
                    <w:top w:val="none" w:sz="0" w:space="0" w:color="auto"/>
                    <w:left w:val="none" w:sz="0" w:space="0" w:color="auto"/>
                    <w:bottom w:val="none" w:sz="0" w:space="0" w:color="auto"/>
                    <w:right w:val="none" w:sz="0" w:space="0" w:color="auto"/>
                  </w:divBdr>
                  <w:divsChild>
                    <w:div w:id="1237283694">
                      <w:marLeft w:val="0"/>
                      <w:marRight w:val="0"/>
                      <w:marTop w:val="0"/>
                      <w:marBottom w:val="0"/>
                      <w:divBdr>
                        <w:top w:val="none" w:sz="0" w:space="0" w:color="auto"/>
                        <w:left w:val="none" w:sz="0" w:space="0" w:color="auto"/>
                        <w:bottom w:val="none" w:sz="0" w:space="0" w:color="auto"/>
                        <w:right w:val="none" w:sz="0" w:space="0" w:color="auto"/>
                      </w:divBdr>
                      <w:divsChild>
                        <w:div w:id="430442382">
                          <w:marLeft w:val="130"/>
                          <w:marRight w:val="130"/>
                          <w:marTop w:val="0"/>
                          <w:marBottom w:val="78"/>
                          <w:divBdr>
                            <w:top w:val="none" w:sz="0" w:space="0" w:color="auto"/>
                            <w:left w:val="none" w:sz="0" w:space="0" w:color="auto"/>
                            <w:bottom w:val="none" w:sz="0" w:space="0" w:color="auto"/>
                            <w:right w:val="none" w:sz="0" w:space="0" w:color="auto"/>
                          </w:divBdr>
                        </w:div>
                      </w:divsChild>
                    </w:div>
                  </w:divsChild>
                </w:div>
              </w:divsChild>
            </w:div>
          </w:divsChild>
        </w:div>
      </w:divsChild>
    </w:div>
    <w:div w:id="1962301840">
      <w:bodyDiv w:val="1"/>
      <w:marLeft w:val="0"/>
      <w:marRight w:val="0"/>
      <w:marTop w:val="0"/>
      <w:marBottom w:val="0"/>
      <w:divBdr>
        <w:top w:val="none" w:sz="0" w:space="0" w:color="auto"/>
        <w:left w:val="none" w:sz="0" w:space="0" w:color="auto"/>
        <w:bottom w:val="none" w:sz="0" w:space="0" w:color="auto"/>
        <w:right w:val="none" w:sz="0" w:space="0" w:color="auto"/>
      </w:divBdr>
    </w:div>
    <w:div w:id="202089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78038-F8B0-4AE8-A005-186BF9881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10</Pages>
  <Words>4327</Words>
  <Characters>24669</Characters>
  <Application>Microsoft Office Word</Application>
  <DocSecurity>0</DocSecurity>
  <Lines>205</Lines>
  <Paragraphs>57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28939</CharactersWithSpaces>
  <SharedDoc>false</SharedDoc>
  <HLinks>
    <vt:vector size="402" baseType="variant">
      <vt:variant>
        <vt:i4>1310776</vt:i4>
      </vt:variant>
      <vt:variant>
        <vt:i4>398</vt:i4>
      </vt:variant>
      <vt:variant>
        <vt:i4>0</vt:i4>
      </vt:variant>
      <vt:variant>
        <vt:i4>5</vt:i4>
      </vt:variant>
      <vt:variant>
        <vt:lpwstr/>
      </vt:variant>
      <vt:variant>
        <vt:lpwstr>_Toc357581422</vt:lpwstr>
      </vt:variant>
      <vt:variant>
        <vt:i4>1310776</vt:i4>
      </vt:variant>
      <vt:variant>
        <vt:i4>392</vt:i4>
      </vt:variant>
      <vt:variant>
        <vt:i4>0</vt:i4>
      </vt:variant>
      <vt:variant>
        <vt:i4>5</vt:i4>
      </vt:variant>
      <vt:variant>
        <vt:lpwstr/>
      </vt:variant>
      <vt:variant>
        <vt:lpwstr>_Toc357581421</vt:lpwstr>
      </vt:variant>
      <vt:variant>
        <vt:i4>1310776</vt:i4>
      </vt:variant>
      <vt:variant>
        <vt:i4>386</vt:i4>
      </vt:variant>
      <vt:variant>
        <vt:i4>0</vt:i4>
      </vt:variant>
      <vt:variant>
        <vt:i4>5</vt:i4>
      </vt:variant>
      <vt:variant>
        <vt:lpwstr/>
      </vt:variant>
      <vt:variant>
        <vt:lpwstr>_Toc357581420</vt:lpwstr>
      </vt:variant>
      <vt:variant>
        <vt:i4>1507384</vt:i4>
      </vt:variant>
      <vt:variant>
        <vt:i4>380</vt:i4>
      </vt:variant>
      <vt:variant>
        <vt:i4>0</vt:i4>
      </vt:variant>
      <vt:variant>
        <vt:i4>5</vt:i4>
      </vt:variant>
      <vt:variant>
        <vt:lpwstr/>
      </vt:variant>
      <vt:variant>
        <vt:lpwstr>_Toc357581419</vt:lpwstr>
      </vt:variant>
      <vt:variant>
        <vt:i4>1507384</vt:i4>
      </vt:variant>
      <vt:variant>
        <vt:i4>374</vt:i4>
      </vt:variant>
      <vt:variant>
        <vt:i4>0</vt:i4>
      </vt:variant>
      <vt:variant>
        <vt:i4>5</vt:i4>
      </vt:variant>
      <vt:variant>
        <vt:lpwstr/>
      </vt:variant>
      <vt:variant>
        <vt:lpwstr>_Toc357581418</vt:lpwstr>
      </vt:variant>
      <vt:variant>
        <vt:i4>1507384</vt:i4>
      </vt:variant>
      <vt:variant>
        <vt:i4>368</vt:i4>
      </vt:variant>
      <vt:variant>
        <vt:i4>0</vt:i4>
      </vt:variant>
      <vt:variant>
        <vt:i4>5</vt:i4>
      </vt:variant>
      <vt:variant>
        <vt:lpwstr/>
      </vt:variant>
      <vt:variant>
        <vt:lpwstr>_Toc357581417</vt:lpwstr>
      </vt:variant>
      <vt:variant>
        <vt:i4>1507384</vt:i4>
      </vt:variant>
      <vt:variant>
        <vt:i4>362</vt:i4>
      </vt:variant>
      <vt:variant>
        <vt:i4>0</vt:i4>
      </vt:variant>
      <vt:variant>
        <vt:i4>5</vt:i4>
      </vt:variant>
      <vt:variant>
        <vt:lpwstr/>
      </vt:variant>
      <vt:variant>
        <vt:lpwstr>_Toc357581416</vt:lpwstr>
      </vt:variant>
      <vt:variant>
        <vt:i4>1507384</vt:i4>
      </vt:variant>
      <vt:variant>
        <vt:i4>356</vt:i4>
      </vt:variant>
      <vt:variant>
        <vt:i4>0</vt:i4>
      </vt:variant>
      <vt:variant>
        <vt:i4>5</vt:i4>
      </vt:variant>
      <vt:variant>
        <vt:lpwstr/>
      </vt:variant>
      <vt:variant>
        <vt:lpwstr>_Toc357581415</vt:lpwstr>
      </vt:variant>
      <vt:variant>
        <vt:i4>1507384</vt:i4>
      </vt:variant>
      <vt:variant>
        <vt:i4>350</vt:i4>
      </vt:variant>
      <vt:variant>
        <vt:i4>0</vt:i4>
      </vt:variant>
      <vt:variant>
        <vt:i4>5</vt:i4>
      </vt:variant>
      <vt:variant>
        <vt:lpwstr/>
      </vt:variant>
      <vt:variant>
        <vt:lpwstr>_Toc357581414</vt:lpwstr>
      </vt:variant>
      <vt:variant>
        <vt:i4>1507384</vt:i4>
      </vt:variant>
      <vt:variant>
        <vt:i4>344</vt:i4>
      </vt:variant>
      <vt:variant>
        <vt:i4>0</vt:i4>
      </vt:variant>
      <vt:variant>
        <vt:i4>5</vt:i4>
      </vt:variant>
      <vt:variant>
        <vt:lpwstr/>
      </vt:variant>
      <vt:variant>
        <vt:lpwstr>_Toc357581413</vt:lpwstr>
      </vt:variant>
      <vt:variant>
        <vt:i4>1507384</vt:i4>
      </vt:variant>
      <vt:variant>
        <vt:i4>338</vt:i4>
      </vt:variant>
      <vt:variant>
        <vt:i4>0</vt:i4>
      </vt:variant>
      <vt:variant>
        <vt:i4>5</vt:i4>
      </vt:variant>
      <vt:variant>
        <vt:lpwstr/>
      </vt:variant>
      <vt:variant>
        <vt:lpwstr>_Toc357581412</vt:lpwstr>
      </vt:variant>
      <vt:variant>
        <vt:i4>1507384</vt:i4>
      </vt:variant>
      <vt:variant>
        <vt:i4>332</vt:i4>
      </vt:variant>
      <vt:variant>
        <vt:i4>0</vt:i4>
      </vt:variant>
      <vt:variant>
        <vt:i4>5</vt:i4>
      </vt:variant>
      <vt:variant>
        <vt:lpwstr/>
      </vt:variant>
      <vt:variant>
        <vt:lpwstr>_Toc357581411</vt:lpwstr>
      </vt:variant>
      <vt:variant>
        <vt:i4>1507384</vt:i4>
      </vt:variant>
      <vt:variant>
        <vt:i4>326</vt:i4>
      </vt:variant>
      <vt:variant>
        <vt:i4>0</vt:i4>
      </vt:variant>
      <vt:variant>
        <vt:i4>5</vt:i4>
      </vt:variant>
      <vt:variant>
        <vt:lpwstr/>
      </vt:variant>
      <vt:variant>
        <vt:lpwstr>_Toc357581410</vt:lpwstr>
      </vt:variant>
      <vt:variant>
        <vt:i4>1441848</vt:i4>
      </vt:variant>
      <vt:variant>
        <vt:i4>320</vt:i4>
      </vt:variant>
      <vt:variant>
        <vt:i4>0</vt:i4>
      </vt:variant>
      <vt:variant>
        <vt:i4>5</vt:i4>
      </vt:variant>
      <vt:variant>
        <vt:lpwstr/>
      </vt:variant>
      <vt:variant>
        <vt:lpwstr>_Toc357581409</vt:lpwstr>
      </vt:variant>
      <vt:variant>
        <vt:i4>1441848</vt:i4>
      </vt:variant>
      <vt:variant>
        <vt:i4>314</vt:i4>
      </vt:variant>
      <vt:variant>
        <vt:i4>0</vt:i4>
      </vt:variant>
      <vt:variant>
        <vt:i4>5</vt:i4>
      </vt:variant>
      <vt:variant>
        <vt:lpwstr/>
      </vt:variant>
      <vt:variant>
        <vt:lpwstr>_Toc357581408</vt:lpwstr>
      </vt:variant>
      <vt:variant>
        <vt:i4>1441848</vt:i4>
      </vt:variant>
      <vt:variant>
        <vt:i4>308</vt:i4>
      </vt:variant>
      <vt:variant>
        <vt:i4>0</vt:i4>
      </vt:variant>
      <vt:variant>
        <vt:i4>5</vt:i4>
      </vt:variant>
      <vt:variant>
        <vt:lpwstr/>
      </vt:variant>
      <vt:variant>
        <vt:lpwstr>_Toc357581407</vt:lpwstr>
      </vt:variant>
      <vt:variant>
        <vt:i4>1441848</vt:i4>
      </vt:variant>
      <vt:variant>
        <vt:i4>302</vt:i4>
      </vt:variant>
      <vt:variant>
        <vt:i4>0</vt:i4>
      </vt:variant>
      <vt:variant>
        <vt:i4>5</vt:i4>
      </vt:variant>
      <vt:variant>
        <vt:lpwstr/>
      </vt:variant>
      <vt:variant>
        <vt:lpwstr>_Toc357581406</vt:lpwstr>
      </vt:variant>
      <vt:variant>
        <vt:i4>1441848</vt:i4>
      </vt:variant>
      <vt:variant>
        <vt:i4>296</vt:i4>
      </vt:variant>
      <vt:variant>
        <vt:i4>0</vt:i4>
      </vt:variant>
      <vt:variant>
        <vt:i4>5</vt:i4>
      </vt:variant>
      <vt:variant>
        <vt:lpwstr/>
      </vt:variant>
      <vt:variant>
        <vt:lpwstr>_Toc357581405</vt:lpwstr>
      </vt:variant>
      <vt:variant>
        <vt:i4>1441848</vt:i4>
      </vt:variant>
      <vt:variant>
        <vt:i4>290</vt:i4>
      </vt:variant>
      <vt:variant>
        <vt:i4>0</vt:i4>
      </vt:variant>
      <vt:variant>
        <vt:i4>5</vt:i4>
      </vt:variant>
      <vt:variant>
        <vt:lpwstr/>
      </vt:variant>
      <vt:variant>
        <vt:lpwstr>_Toc357581404</vt:lpwstr>
      </vt:variant>
      <vt:variant>
        <vt:i4>1441848</vt:i4>
      </vt:variant>
      <vt:variant>
        <vt:i4>284</vt:i4>
      </vt:variant>
      <vt:variant>
        <vt:i4>0</vt:i4>
      </vt:variant>
      <vt:variant>
        <vt:i4>5</vt:i4>
      </vt:variant>
      <vt:variant>
        <vt:lpwstr/>
      </vt:variant>
      <vt:variant>
        <vt:lpwstr>_Toc357581403</vt:lpwstr>
      </vt:variant>
      <vt:variant>
        <vt:i4>1441848</vt:i4>
      </vt:variant>
      <vt:variant>
        <vt:i4>278</vt:i4>
      </vt:variant>
      <vt:variant>
        <vt:i4>0</vt:i4>
      </vt:variant>
      <vt:variant>
        <vt:i4>5</vt:i4>
      </vt:variant>
      <vt:variant>
        <vt:lpwstr/>
      </vt:variant>
      <vt:variant>
        <vt:lpwstr>_Toc357581402</vt:lpwstr>
      </vt:variant>
      <vt:variant>
        <vt:i4>1441848</vt:i4>
      </vt:variant>
      <vt:variant>
        <vt:i4>272</vt:i4>
      </vt:variant>
      <vt:variant>
        <vt:i4>0</vt:i4>
      </vt:variant>
      <vt:variant>
        <vt:i4>5</vt:i4>
      </vt:variant>
      <vt:variant>
        <vt:lpwstr/>
      </vt:variant>
      <vt:variant>
        <vt:lpwstr>_Toc357581401</vt:lpwstr>
      </vt:variant>
      <vt:variant>
        <vt:i4>1441848</vt:i4>
      </vt:variant>
      <vt:variant>
        <vt:i4>266</vt:i4>
      </vt:variant>
      <vt:variant>
        <vt:i4>0</vt:i4>
      </vt:variant>
      <vt:variant>
        <vt:i4>5</vt:i4>
      </vt:variant>
      <vt:variant>
        <vt:lpwstr/>
      </vt:variant>
      <vt:variant>
        <vt:lpwstr>_Toc357581400</vt:lpwstr>
      </vt:variant>
      <vt:variant>
        <vt:i4>2031679</vt:i4>
      </vt:variant>
      <vt:variant>
        <vt:i4>260</vt:i4>
      </vt:variant>
      <vt:variant>
        <vt:i4>0</vt:i4>
      </vt:variant>
      <vt:variant>
        <vt:i4>5</vt:i4>
      </vt:variant>
      <vt:variant>
        <vt:lpwstr/>
      </vt:variant>
      <vt:variant>
        <vt:lpwstr>_Toc357581399</vt:lpwstr>
      </vt:variant>
      <vt:variant>
        <vt:i4>2031679</vt:i4>
      </vt:variant>
      <vt:variant>
        <vt:i4>254</vt:i4>
      </vt:variant>
      <vt:variant>
        <vt:i4>0</vt:i4>
      </vt:variant>
      <vt:variant>
        <vt:i4>5</vt:i4>
      </vt:variant>
      <vt:variant>
        <vt:lpwstr/>
      </vt:variant>
      <vt:variant>
        <vt:lpwstr>_Toc357581398</vt:lpwstr>
      </vt:variant>
      <vt:variant>
        <vt:i4>2031679</vt:i4>
      </vt:variant>
      <vt:variant>
        <vt:i4>248</vt:i4>
      </vt:variant>
      <vt:variant>
        <vt:i4>0</vt:i4>
      </vt:variant>
      <vt:variant>
        <vt:i4>5</vt:i4>
      </vt:variant>
      <vt:variant>
        <vt:lpwstr/>
      </vt:variant>
      <vt:variant>
        <vt:lpwstr>_Toc357581397</vt:lpwstr>
      </vt:variant>
      <vt:variant>
        <vt:i4>2031679</vt:i4>
      </vt:variant>
      <vt:variant>
        <vt:i4>242</vt:i4>
      </vt:variant>
      <vt:variant>
        <vt:i4>0</vt:i4>
      </vt:variant>
      <vt:variant>
        <vt:i4>5</vt:i4>
      </vt:variant>
      <vt:variant>
        <vt:lpwstr/>
      </vt:variant>
      <vt:variant>
        <vt:lpwstr>_Toc357581396</vt:lpwstr>
      </vt:variant>
      <vt:variant>
        <vt:i4>2031679</vt:i4>
      </vt:variant>
      <vt:variant>
        <vt:i4>236</vt:i4>
      </vt:variant>
      <vt:variant>
        <vt:i4>0</vt:i4>
      </vt:variant>
      <vt:variant>
        <vt:i4>5</vt:i4>
      </vt:variant>
      <vt:variant>
        <vt:lpwstr/>
      </vt:variant>
      <vt:variant>
        <vt:lpwstr>_Toc357581395</vt:lpwstr>
      </vt:variant>
      <vt:variant>
        <vt:i4>2031679</vt:i4>
      </vt:variant>
      <vt:variant>
        <vt:i4>230</vt:i4>
      </vt:variant>
      <vt:variant>
        <vt:i4>0</vt:i4>
      </vt:variant>
      <vt:variant>
        <vt:i4>5</vt:i4>
      </vt:variant>
      <vt:variant>
        <vt:lpwstr/>
      </vt:variant>
      <vt:variant>
        <vt:lpwstr>_Toc357581394</vt:lpwstr>
      </vt:variant>
      <vt:variant>
        <vt:i4>2031679</vt:i4>
      </vt:variant>
      <vt:variant>
        <vt:i4>224</vt:i4>
      </vt:variant>
      <vt:variant>
        <vt:i4>0</vt:i4>
      </vt:variant>
      <vt:variant>
        <vt:i4>5</vt:i4>
      </vt:variant>
      <vt:variant>
        <vt:lpwstr/>
      </vt:variant>
      <vt:variant>
        <vt:lpwstr>_Toc357581393</vt:lpwstr>
      </vt:variant>
      <vt:variant>
        <vt:i4>2031679</vt:i4>
      </vt:variant>
      <vt:variant>
        <vt:i4>218</vt:i4>
      </vt:variant>
      <vt:variant>
        <vt:i4>0</vt:i4>
      </vt:variant>
      <vt:variant>
        <vt:i4>5</vt:i4>
      </vt:variant>
      <vt:variant>
        <vt:lpwstr/>
      </vt:variant>
      <vt:variant>
        <vt:lpwstr>_Toc357581392</vt:lpwstr>
      </vt:variant>
      <vt:variant>
        <vt:i4>2031679</vt:i4>
      </vt:variant>
      <vt:variant>
        <vt:i4>212</vt:i4>
      </vt:variant>
      <vt:variant>
        <vt:i4>0</vt:i4>
      </vt:variant>
      <vt:variant>
        <vt:i4>5</vt:i4>
      </vt:variant>
      <vt:variant>
        <vt:lpwstr/>
      </vt:variant>
      <vt:variant>
        <vt:lpwstr>_Toc357581391</vt:lpwstr>
      </vt:variant>
      <vt:variant>
        <vt:i4>2031679</vt:i4>
      </vt:variant>
      <vt:variant>
        <vt:i4>206</vt:i4>
      </vt:variant>
      <vt:variant>
        <vt:i4>0</vt:i4>
      </vt:variant>
      <vt:variant>
        <vt:i4>5</vt:i4>
      </vt:variant>
      <vt:variant>
        <vt:lpwstr/>
      </vt:variant>
      <vt:variant>
        <vt:lpwstr>_Toc357581390</vt:lpwstr>
      </vt:variant>
      <vt:variant>
        <vt:i4>1966143</vt:i4>
      </vt:variant>
      <vt:variant>
        <vt:i4>200</vt:i4>
      </vt:variant>
      <vt:variant>
        <vt:i4>0</vt:i4>
      </vt:variant>
      <vt:variant>
        <vt:i4>5</vt:i4>
      </vt:variant>
      <vt:variant>
        <vt:lpwstr/>
      </vt:variant>
      <vt:variant>
        <vt:lpwstr>_Toc357581389</vt:lpwstr>
      </vt:variant>
      <vt:variant>
        <vt:i4>1966143</vt:i4>
      </vt:variant>
      <vt:variant>
        <vt:i4>194</vt:i4>
      </vt:variant>
      <vt:variant>
        <vt:i4>0</vt:i4>
      </vt:variant>
      <vt:variant>
        <vt:i4>5</vt:i4>
      </vt:variant>
      <vt:variant>
        <vt:lpwstr/>
      </vt:variant>
      <vt:variant>
        <vt:lpwstr>_Toc357581388</vt:lpwstr>
      </vt:variant>
      <vt:variant>
        <vt:i4>1966143</vt:i4>
      </vt:variant>
      <vt:variant>
        <vt:i4>188</vt:i4>
      </vt:variant>
      <vt:variant>
        <vt:i4>0</vt:i4>
      </vt:variant>
      <vt:variant>
        <vt:i4>5</vt:i4>
      </vt:variant>
      <vt:variant>
        <vt:lpwstr/>
      </vt:variant>
      <vt:variant>
        <vt:lpwstr>_Toc357581387</vt:lpwstr>
      </vt:variant>
      <vt:variant>
        <vt:i4>1966143</vt:i4>
      </vt:variant>
      <vt:variant>
        <vt:i4>182</vt:i4>
      </vt:variant>
      <vt:variant>
        <vt:i4>0</vt:i4>
      </vt:variant>
      <vt:variant>
        <vt:i4>5</vt:i4>
      </vt:variant>
      <vt:variant>
        <vt:lpwstr/>
      </vt:variant>
      <vt:variant>
        <vt:lpwstr>_Toc357581386</vt:lpwstr>
      </vt:variant>
      <vt:variant>
        <vt:i4>1966143</vt:i4>
      </vt:variant>
      <vt:variant>
        <vt:i4>176</vt:i4>
      </vt:variant>
      <vt:variant>
        <vt:i4>0</vt:i4>
      </vt:variant>
      <vt:variant>
        <vt:i4>5</vt:i4>
      </vt:variant>
      <vt:variant>
        <vt:lpwstr/>
      </vt:variant>
      <vt:variant>
        <vt:lpwstr>_Toc357581385</vt:lpwstr>
      </vt:variant>
      <vt:variant>
        <vt:i4>1966143</vt:i4>
      </vt:variant>
      <vt:variant>
        <vt:i4>170</vt:i4>
      </vt:variant>
      <vt:variant>
        <vt:i4>0</vt:i4>
      </vt:variant>
      <vt:variant>
        <vt:i4>5</vt:i4>
      </vt:variant>
      <vt:variant>
        <vt:lpwstr/>
      </vt:variant>
      <vt:variant>
        <vt:lpwstr>_Toc357581384</vt:lpwstr>
      </vt:variant>
      <vt:variant>
        <vt:i4>1966143</vt:i4>
      </vt:variant>
      <vt:variant>
        <vt:i4>164</vt:i4>
      </vt:variant>
      <vt:variant>
        <vt:i4>0</vt:i4>
      </vt:variant>
      <vt:variant>
        <vt:i4>5</vt:i4>
      </vt:variant>
      <vt:variant>
        <vt:lpwstr/>
      </vt:variant>
      <vt:variant>
        <vt:lpwstr>_Toc357581383</vt:lpwstr>
      </vt:variant>
      <vt:variant>
        <vt:i4>1966143</vt:i4>
      </vt:variant>
      <vt:variant>
        <vt:i4>158</vt:i4>
      </vt:variant>
      <vt:variant>
        <vt:i4>0</vt:i4>
      </vt:variant>
      <vt:variant>
        <vt:i4>5</vt:i4>
      </vt:variant>
      <vt:variant>
        <vt:lpwstr/>
      </vt:variant>
      <vt:variant>
        <vt:lpwstr>_Toc357581382</vt:lpwstr>
      </vt:variant>
      <vt:variant>
        <vt:i4>1966143</vt:i4>
      </vt:variant>
      <vt:variant>
        <vt:i4>152</vt:i4>
      </vt:variant>
      <vt:variant>
        <vt:i4>0</vt:i4>
      </vt:variant>
      <vt:variant>
        <vt:i4>5</vt:i4>
      </vt:variant>
      <vt:variant>
        <vt:lpwstr/>
      </vt:variant>
      <vt:variant>
        <vt:lpwstr>_Toc357581381</vt:lpwstr>
      </vt:variant>
      <vt:variant>
        <vt:i4>1966143</vt:i4>
      </vt:variant>
      <vt:variant>
        <vt:i4>146</vt:i4>
      </vt:variant>
      <vt:variant>
        <vt:i4>0</vt:i4>
      </vt:variant>
      <vt:variant>
        <vt:i4>5</vt:i4>
      </vt:variant>
      <vt:variant>
        <vt:lpwstr/>
      </vt:variant>
      <vt:variant>
        <vt:lpwstr>_Toc357581380</vt:lpwstr>
      </vt:variant>
      <vt:variant>
        <vt:i4>1114175</vt:i4>
      </vt:variant>
      <vt:variant>
        <vt:i4>140</vt:i4>
      </vt:variant>
      <vt:variant>
        <vt:i4>0</vt:i4>
      </vt:variant>
      <vt:variant>
        <vt:i4>5</vt:i4>
      </vt:variant>
      <vt:variant>
        <vt:lpwstr/>
      </vt:variant>
      <vt:variant>
        <vt:lpwstr>_Toc357581379</vt:lpwstr>
      </vt:variant>
      <vt:variant>
        <vt:i4>1114175</vt:i4>
      </vt:variant>
      <vt:variant>
        <vt:i4>134</vt:i4>
      </vt:variant>
      <vt:variant>
        <vt:i4>0</vt:i4>
      </vt:variant>
      <vt:variant>
        <vt:i4>5</vt:i4>
      </vt:variant>
      <vt:variant>
        <vt:lpwstr/>
      </vt:variant>
      <vt:variant>
        <vt:lpwstr>_Toc357581378</vt:lpwstr>
      </vt:variant>
      <vt:variant>
        <vt:i4>1114175</vt:i4>
      </vt:variant>
      <vt:variant>
        <vt:i4>128</vt:i4>
      </vt:variant>
      <vt:variant>
        <vt:i4>0</vt:i4>
      </vt:variant>
      <vt:variant>
        <vt:i4>5</vt:i4>
      </vt:variant>
      <vt:variant>
        <vt:lpwstr/>
      </vt:variant>
      <vt:variant>
        <vt:lpwstr>_Toc357581377</vt:lpwstr>
      </vt:variant>
      <vt:variant>
        <vt:i4>1114175</vt:i4>
      </vt:variant>
      <vt:variant>
        <vt:i4>122</vt:i4>
      </vt:variant>
      <vt:variant>
        <vt:i4>0</vt:i4>
      </vt:variant>
      <vt:variant>
        <vt:i4>5</vt:i4>
      </vt:variant>
      <vt:variant>
        <vt:lpwstr/>
      </vt:variant>
      <vt:variant>
        <vt:lpwstr>_Toc357581376</vt:lpwstr>
      </vt:variant>
      <vt:variant>
        <vt:i4>1114175</vt:i4>
      </vt:variant>
      <vt:variant>
        <vt:i4>116</vt:i4>
      </vt:variant>
      <vt:variant>
        <vt:i4>0</vt:i4>
      </vt:variant>
      <vt:variant>
        <vt:i4>5</vt:i4>
      </vt:variant>
      <vt:variant>
        <vt:lpwstr/>
      </vt:variant>
      <vt:variant>
        <vt:lpwstr>_Toc357581375</vt:lpwstr>
      </vt:variant>
      <vt:variant>
        <vt:i4>1114175</vt:i4>
      </vt:variant>
      <vt:variant>
        <vt:i4>110</vt:i4>
      </vt:variant>
      <vt:variant>
        <vt:i4>0</vt:i4>
      </vt:variant>
      <vt:variant>
        <vt:i4>5</vt:i4>
      </vt:variant>
      <vt:variant>
        <vt:lpwstr/>
      </vt:variant>
      <vt:variant>
        <vt:lpwstr>_Toc357581374</vt:lpwstr>
      </vt:variant>
      <vt:variant>
        <vt:i4>1114175</vt:i4>
      </vt:variant>
      <vt:variant>
        <vt:i4>104</vt:i4>
      </vt:variant>
      <vt:variant>
        <vt:i4>0</vt:i4>
      </vt:variant>
      <vt:variant>
        <vt:i4>5</vt:i4>
      </vt:variant>
      <vt:variant>
        <vt:lpwstr/>
      </vt:variant>
      <vt:variant>
        <vt:lpwstr>_Toc357581373</vt:lpwstr>
      </vt:variant>
      <vt:variant>
        <vt:i4>1114175</vt:i4>
      </vt:variant>
      <vt:variant>
        <vt:i4>98</vt:i4>
      </vt:variant>
      <vt:variant>
        <vt:i4>0</vt:i4>
      </vt:variant>
      <vt:variant>
        <vt:i4>5</vt:i4>
      </vt:variant>
      <vt:variant>
        <vt:lpwstr/>
      </vt:variant>
      <vt:variant>
        <vt:lpwstr>_Toc357581372</vt:lpwstr>
      </vt:variant>
      <vt:variant>
        <vt:i4>1114175</vt:i4>
      </vt:variant>
      <vt:variant>
        <vt:i4>92</vt:i4>
      </vt:variant>
      <vt:variant>
        <vt:i4>0</vt:i4>
      </vt:variant>
      <vt:variant>
        <vt:i4>5</vt:i4>
      </vt:variant>
      <vt:variant>
        <vt:lpwstr/>
      </vt:variant>
      <vt:variant>
        <vt:lpwstr>_Toc357581371</vt:lpwstr>
      </vt:variant>
      <vt:variant>
        <vt:i4>1114175</vt:i4>
      </vt:variant>
      <vt:variant>
        <vt:i4>86</vt:i4>
      </vt:variant>
      <vt:variant>
        <vt:i4>0</vt:i4>
      </vt:variant>
      <vt:variant>
        <vt:i4>5</vt:i4>
      </vt:variant>
      <vt:variant>
        <vt:lpwstr/>
      </vt:variant>
      <vt:variant>
        <vt:lpwstr>_Toc357581370</vt:lpwstr>
      </vt:variant>
      <vt:variant>
        <vt:i4>1048639</vt:i4>
      </vt:variant>
      <vt:variant>
        <vt:i4>80</vt:i4>
      </vt:variant>
      <vt:variant>
        <vt:i4>0</vt:i4>
      </vt:variant>
      <vt:variant>
        <vt:i4>5</vt:i4>
      </vt:variant>
      <vt:variant>
        <vt:lpwstr/>
      </vt:variant>
      <vt:variant>
        <vt:lpwstr>_Toc357581369</vt:lpwstr>
      </vt:variant>
      <vt:variant>
        <vt:i4>1048639</vt:i4>
      </vt:variant>
      <vt:variant>
        <vt:i4>74</vt:i4>
      </vt:variant>
      <vt:variant>
        <vt:i4>0</vt:i4>
      </vt:variant>
      <vt:variant>
        <vt:i4>5</vt:i4>
      </vt:variant>
      <vt:variant>
        <vt:lpwstr/>
      </vt:variant>
      <vt:variant>
        <vt:lpwstr>_Toc357581368</vt:lpwstr>
      </vt:variant>
      <vt:variant>
        <vt:i4>1048639</vt:i4>
      </vt:variant>
      <vt:variant>
        <vt:i4>68</vt:i4>
      </vt:variant>
      <vt:variant>
        <vt:i4>0</vt:i4>
      </vt:variant>
      <vt:variant>
        <vt:i4>5</vt:i4>
      </vt:variant>
      <vt:variant>
        <vt:lpwstr/>
      </vt:variant>
      <vt:variant>
        <vt:lpwstr>_Toc357581367</vt:lpwstr>
      </vt:variant>
      <vt:variant>
        <vt:i4>1048639</vt:i4>
      </vt:variant>
      <vt:variant>
        <vt:i4>62</vt:i4>
      </vt:variant>
      <vt:variant>
        <vt:i4>0</vt:i4>
      </vt:variant>
      <vt:variant>
        <vt:i4>5</vt:i4>
      </vt:variant>
      <vt:variant>
        <vt:lpwstr/>
      </vt:variant>
      <vt:variant>
        <vt:lpwstr>_Toc357581366</vt:lpwstr>
      </vt:variant>
      <vt:variant>
        <vt:i4>1048639</vt:i4>
      </vt:variant>
      <vt:variant>
        <vt:i4>56</vt:i4>
      </vt:variant>
      <vt:variant>
        <vt:i4>0</vt:i4>
      </vt:variant>
      <vt:variant>
        <vt:i4>5</vt:i4>
      </vt:variant>
      <vt:variant>
        <vt:lpwstr/>
      </vt:variant>
      <vt:variant>
        <vt:lpwstr>_Toc357581365</vt:lpwstr>
      </vt:variant>
      <vt:variant>
        <vt:i4>1048639</vt:i4>
      </vt:variant>
      <vt:variant>
        <vt:i4>50</vt:i4>
      </vt:variant>
      <vt:variant>
        <vt:i4>0</vt:i4>
      </vt:variant>
      <vt:variant>
        <vt:i4>5</vt:i4>
      </vt:variant>
      <vt:variant>
        <vt:lpwstr/>
      </vt:variant>
      <vt:variant>
        <vt:lpwstr>_Toc357581364</vt:lpwstr>
      </vt:variant>
      <vt:variant>
        <vt:i4>1048639</vt:i4>
      </vt:variant>
      <vt:variant>
        <vt:i4>44</vt:i4>
      </vt:variant>
      <vt:variant>
        <vt:i4>0</vt:i4>
      </vt:variant>
      <vt:variant>
        <vt:i4>5</vt:i4>
      </vt:variant>
      <vt:variant>
        <vt:lpwstr/>
      </vt:variant>
      <vt:variant>
        <vt:lpwstr>_Toc357581363</vt:lpwstr>
      </vt:variant>
      <vt:variant>
        <vt:i4>1048639</vt:i4>
      </vt:variant>
      <vt:variant>
        <vt:i4>38</vt:i4>
      </vt:variant>
      <vt:variant>
        <vt:i4>0</vt:i4>
      </vt:variant>
      <vt:variant>
        <vt:i4>5</vt:i4>
      </vt:variant>
      <vt:variant>
        <vt:lpwstr/>
      </vt:variant>
      <vt:variant>
        <vt:lpwstr>_Toc357581362</vt:lpwstr>
      </vt:variant>
      <vt:variant>
        <vt:i4>1048639</vt:i4>
      </vt:variant>
      <vt:variant>
        <vt:i4>32</vt:i4>
      </vt:variant>
      <vt:variant>
        <vt:i4>0</vt:i4>
      </vt:variant>
      <vt:variant>
        <vt:i4>5</vt:i4>
      </vt:variant>
      <vt:variant>
        <vt:lpwstr/>
      </vt:variant>
      <vt:variant>
        <vt:lpwstr>_Toc357581361</vt:lpwstr>
      </vt:variant>
      <vt:variant>
        <vt:i4>1048639</vt:i4>
      </vt:variant>
      <vt:variant>
        <vt:i4>26</vt:i4>
      </vt:variant>
      <vt:variant>
        <vt:i4>0</vt:i4>
      </vt:variant>
      <vt:variant>
        <vt:i4>5</vt:i4>
      </vt:variant>
      <vt:variant>
        <vt:lpwstr/>
      </vt:variant>
      <vt:variant>
        <vt:lpwstr>_Toc357581360</vt:lpwstr>
      </vt:variant>
      <vt:variant>
        <vt:i4>1245247</vt:i4>
      </vt:variant>
      <vt:variant>
        <vt:i4>20</vt:i4>
      </vt:variant>
      <vt:variant>
        <vt:i4>0</vt:i4>
      </vt:variant>
      <vt:variant>
        <vt:i4>5</vt:i4>
      </vt:variant>
      <vt:variant>
        <vt:lpwstr/>
      </vt:variant>
      <vt:variant>
        <vt:lpwstr>_Toc357581359</vt:lpwstr>
      </vt:variant>
      <vt:variant>
        <vt:i4>1245247</vt:i4>
      </vt:variant>
      <vt:variant>
        <vt:i4>14</vt:i4>
      </vt:variant>
      <vt:variant>
        <vt:i4>0</vt:i4>
      </vt:variant>
      <vt:variant>
        <vt:i4>5</vt:i4>
      </vt:variant>
      <vt:variant>
        <vt:lpwstr/>
      </vt:variant>
      <vt:variant>
        <vt:lpwstr>_Toc357581358</vt:lpwstr>
      </vt:variant>
      <vt:variant>
        <vt:i4>1245247</vt:i4>
      </vt:variant>
      <vt:variant>
        <vt:i4>8</vt:i4>
      </vt:variant>
      <vt:variant>
        <vt:i4>0</vt:i4>
      </vt:variant>
      <vt:variant>
        <vt:i4>5</vt:i4>
      </vt:variant>
      <vt:variant>
        <vt:lpwstr/>
      </vt:variant>
      <vt:variant>
        <vt:lpwstr>_Toc357581357</vt:lpwstr>
      </vt:variant>
      <vt:variant>
        <vt:i4>1245247</vt:i4>
      </vt:variant>
      <vt:variant>
        <vt:i4>2</vt:i4>
      </vt:variant>
      <vt:variant>
        <vt:i4>0</vt:i4>
      </vt:variant>
      <vt:variant>
        <vt:i4>5</vt:i4>
      </vt:variant>
      <vt:variant>
        <vt:lpwstr/>
      </vt:variant>
      <vt:variant>
        <vt:lpwstr>_Toc357581356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ĐT</dc:creator>
  <cp:lastModifiedBy>Zvonka Mustapić</cp:lastModifiedBy>
  <cp:revision>72</cp:revision>
  <dcterms:created xsi:type="dcterms:W3CDTF">2026-02-10T09:08:00Z</dcterms:created>
  <dcterms:modified xsi:type="dcterms:W3CDTF">2026-03-11T15:58:00Z</dcterms:modified>
</cp:coreProperties>
</file>